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BC7" w:rsidRPr="00762BC7" w:rsidRDefault="00762BC7" w:rsidP="00762BC7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Практическ</w:t>
      </w:r>
      <w:r w:rsidRPr="00762BC7">
        <w:rPr>
          <w:rFonts w:ascii="Times New Roman" w:hAnsi="Times New Roman" w:cs="Times New Roman"/>
          <w:b/>
          <w:sz w:val="32"/>
          <w:szCs w:val="32"/>
        </w:rPr>
        <w:t>ая работа № 14</w:t>
      </w:r>
    </w:p>
    <w:p w:rsidR="00762BC7" w:rsidRPr="0017273A" w:rsidRDefault="00762BC7" w:rsidP="00762BC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 xml:space="preserve">Тема программы: </w:t>
      </w:r>
      <w:r>
        <w:rPr>
          <w:rFonts w:ascii="Times New Roman" w:hAnsi="Times New Roman" w:cs="Times New Roman"/>
          <w:sz w:val="28"/>
          <w:szCs w:val="28"/>
        </w:rPr>
        <w:t>«Оформление конструкторской документации. Авторский надзор</w:t>
      </w:r>
      <w:r w:rsidRPr="0017273A">
        <w:rPr>
          <w:rFonts w:ascii="Times New Roman" w:hAnsi="Times New Roman" w:cs="Times New Roman"/>
          <w:sz w:val="28"/>
          <w:szCs w:val="28"/>
        </w:rPr>
        <w:t>»</w:t>
      </w:r>
    </w:p>
    <w:p w:rsidR="00762BC7" w:rsidRPr="0017273A" w:rsidRDefault="00762BC7" w:rsidP="00762B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b/>
          <w:sz w:val="28"/>
          <w:szCs w:val="28"/>
        </w:rPr>
        <w:t>Тема работы</w:t>
      </w:r>
      <w:r w:rsidRPr="0017273A">
        <w:rPr>
          <w:rFonts w:ascii="Times New Roman" w:hAnsi="Times New Roman" w:cs="Times New Roman"/>
          <w:sz w:val="28"/>
          <w:szCs w:val="28"/>
        </w:rPr>
        <w:t>: «Построение лекал деталей плечевых изделий»</w:t>
      </w:r>
    </w:p>
    <w:p w:rsidR="00762BC7" w:rsidRPr="0017273A" w:rsidRDefault="00762BC7" w:rsidP="00762B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17273A">
        <w:rPr>
          <w:rFonts w:ascii="Times New Roman" w:hAnsi="Times New Roman" w:cs="Times New Roman"/>
          <w:sz w:val="28"/>
          <w:szCs w:val="28"/>
        </w:rPr>
        <w:t xml:space="preserve">: освоение применяемой в промышленности методики изготовления лекал </w:t>
      </w:r>
    </w:p>
    <w:p w:rsidR="00762BC7" w:rsidRPr="0017273A" w:rsidRDefault="00762BC7" w:rsidP="00762B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Пособия и инструменты: плакаты учебные; чертежные принадлежности; бумага чертежная; таблицы с величинами припусков на швы, направлениями нити основы и допускаемыми отклонениями от них</w:t>
      </w:r>
    </w:p>
    <w:p w:rsidR="00762BC7" w:rsidRPr="0017273A" w:rsidRDefault="00762BC7" w:rsidP="00762BC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73A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</w:p>
    <w:p w:rsidR="00762BC7" w:rsidRPr="0017273A" w:rsidRDefault="00762BC7" w:rsidP="00762BC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 xml:space="preserve">Ознакомление с методикой </w:t>
      </w:r>
      <w:proofErr w:type="gramStart"/>
      <w:r w:rsidRPr="0017273A">
        <w:rPr>
          <w:rFonts w:ascii="Times New Roman" w:hAnsi="Times New Roman" w:cs="Times New Roman"/>
          <w:sz w:val="28"/>
          <w:szCs w:val="28"/>
        </w:rPr>
        <w:t>оформления рабочих чертежей лекал деталей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273A">
        <w:rPr>
          <w:rFonts w:ascii="Times New Roman" w:hAnsi="Times New Roman" w:cs="Times New Roman"/>
          <w:sz w:val="28"/>
          <w:szCs w:val="28"/>
        </w:rPr>
        <w:t>одежды</w:t>
      </w:r>
      <w:proofErr w:type="gramEnd"/>
    </w:p>
    <w:p w:rsidR="00762BC7" w:rsidRPr="0017273A" w:rsidRDefault="00762BC7" w:rsidP="00762BC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 xml:space="preserve">Внесение внутренних и внешних изменений в шаблоны основных деталей </w:t>
      </w:r>
    </w:p>
    <w:p w:rsidR="00762BC7" w:rsidRPr="0017273A" w:rsidRDefault="00762BC7" w:rsidP="00762BC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Разработка и оформление рабочих чертежей лекал основных деталей</w:t>
      </w:r>
    </w:p>
    <w:p w:rsidR="00762BC7" w:rsidRPr="0017273A" w:rsidRDefault="00762BC7" w:rsidP="00762BC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Маркировка лекал основных деталей</w:t>
      </w:r>
    </w:p>
    <w:p w:rsidR="00762BC7" w:rsidRPr="0017273A" w:rsidRDefault="00762BC7" w:rsidP="00762BC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Построение рабочих чертежей лекал производных деталей из основной ткани</w:t>
      </w:r>
    </w:p>
    <w:p w:rsidR="00762BC7" w:rsidRPr="0017273A" w:rsidRDefault="00762BC7" w:rsidP="00762BC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Построение рабочих чертежей лекал деталей подкладки</w:t>
      </w:r>
    </w:p>
    <w:p w:rsidR="00762BC7" w:rsidRPr="0017273A" w:rsidRDefault="00762BC7" w:rsidP="00762BC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 xml:space="preserve">Построение рабочих чертежей вспомогательных лекал </w:t>
      </w:r>
    </w:p>
    <w:p w:rsidR="00762BC7" w:rsidRPr="0017273A" w:rsidRDefault="00762BC7" w:rsidP="00762BC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Маркировка лекал производных деталей</w:t>
      </w:r>
    </w:p>
    <w:p w:rsidR="00762BC7" w:rsidRPr="0017273A" w:rsidRDefault="00762BC7" w:rsidP="00762BC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Оформление чертежа</w:t>
      </w:r>
    </w:p>
    <w:p w:rsidR="00762BC7" w:rsidRPr="0017273A" w:rsidRDefault="00762BC7" w:rsidP="00762BC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Анализ результатов работы, формулировка выводов</w:t>
      </w:r>
    </w:p>
    <w:p w:rsidR="00762BC7" w:rsidRDefault="00762BC7" w:rsidP="00762B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2BC7" w:rsidRPr="0017273A" w:rsidRDefault="00762BC7" w:rsidP="00762BC7">
      <w:pPr>
        <w:jc w:val="center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Вопросы для подготовки к работе</w:t>
      </w:r>
    </w:p>
    <w:p w:rsidR="00762BC7" w:rsidRPr="0017273A" w:rsidRDefault="00762BC7" w:rsidP="00762BC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Какие виды лекал существуют?</w:t>
      </w:r>
    </w:p>
    <w:p w:rsidR="00762BC7" w:rsidRPr="0017273A" w:rsidRDefault="00762BC7" w:rsidP="00762BC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Какие исходные данные необходимы для разработки лекал?</w:t>
      </w:r>
    </w:p>
    <w:p w:rsidR="00762BC7" w:rsidRPr="0017273A" w:rsidRDefault="00762BC7" w:rsidP="00762BC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Что указывают на лекале?</w:t>
      </w:r>
    </w:p>
    <w:p w:rsidR="00762BC7" w:rsidRPr="0017273A" w:rsidRDefault="00762BC7" w:rsidP="00762BC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Какие лекала относят к производным?</w:t>
      </w:r>
    </w:p>
    <w:p w:rsidR="00762BC7" w:rsidRDefault="00762BC7" w:rsidP="00762B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2BC7" w:rsidRPr="0017273A" w:rsidRDefault="00762BC7" w:rsidP="00762B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762BC7" w:rsidRPr="0017273A" w:rsidRDefault="00762BC7" w:rsidP="00762BC7">
      <w:pPr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В процессе экспериментальной проверки первичного чертежа выявляют его неточности и вносят необходимые изменения в контуры отдельных деталей конструкции. После уточнения конструктивных линий чертежа проверяют видимость всех линий построения, линий базисной сетки, основных конструктивных точек.</w:t>
      </w:r>
    </w:p>
    <w:p w:rsidR="00762BC7" w:rsidRPr="0017273A" w:rsidRDefault="00762BC7" w:rsidP="00762BC7">
      <w:pPr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На основании уточненного первичного чертежа создают чер</w:t>
      </w:r>
      <w:r>
        <w:rPr>
          <w:rFonts w:ascii="Times New Roman" w:hAnsi="Times New Roman" w:cs="Times New Roman"/>
          <w:sz w:val="28"/>
          <w:szCs w:val="28"/>
        </w:rPr>
        <w:t>тежи лекал деталей, где</w:t>
      </w:r>
      <w:r w:rsidRPr="0017273A">
        <w:rPr>
          <w:rFonts w:ascii="Times New Roman" w:hAnsi="Times New Roman" w:cs="Times New Roman"/>
          <w:sz w:val="28"/>
          <w:szCs w:val="28"/>
        </w:rPr>
        <w:t>:</w:t>
      </w:r>
    </w:p>
    <w:p w:rsidR="00762BC7" w:rsidRPr="0017273A" w:rsidRDefault="00762BC7" w:rsidP="00762BC7">
      <w:pPr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 xml:space="preserve">намечают </w:t>
      </w:r>
      <w:r w:rsidRPr="0017273A">
        <w:rPr>
          <w:rFonts w:ascii="Times New Roman" w:hAnsi="Times New Roman" w:cs="Times New Roman"/>
          <w:sz w:val="28"/>
          <w:szCs w:val="28"/>
        </w:rPr>
        <w:t>линии направления нити основы и допускаемые отклонения от ни</w:t>
      </w:r>
      <w:r>
        <w:rPr>
          <w:rFonts w:ascii="Times New Roman" w:hAnsi="Times New Roman" w:cs="Times New Roman"/>
          <w:sz w:val="28"/>
          <w:szCs w:val="28"/>
        </w:rPr>
        <w:t xml:space="preserve">ти основы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раскраивании</w:t>
      </w:r>
      <w:proofErr w:type="spellEnd"/>
      <w:r w:rsidRPr="0017273A">
        <w:rPr>
          <w:rFonts w:ascii="Times New Roman" w:hAnsi="Times New Roman" w:cs="Times New Roman"/>
          <w:sz w:val="28"/>
          <w:szCs w:val="28"/>
        </w:rPr>
        <w:t>;</w:t>
      </w:r>
    </w:p>
    <w:p w:rsidR="00762BC7" w:rsidRPr="0017273A" w:rsidRDefault="00762BC7" w:rsidP="00762BC7">
      <w:pPr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lastRenderedPageBreak/>
        <w:t>б) предусматривают припуски на шв</w:t>
      </w:r>
      <w:r>
        <w:rPr>
          <w:rFonts w:ascii="Times New Roman" w:hAnsi="Times New Roman" w:cs="Times New Roman"/>
          <w:sz w:val="28"/>
          <w:szCs w:val="28"/>
        </w:rPr>
        <w:t xml:space="preserve">ы, складки, рельефы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17273A">
        <w:rPr>
          <w:rFonts w:ascii="Times New Roman" w:hAnsi="Times New Roman" w:cs="Times New Roman"/>
          <w:sz w:val="28"/>
          <w:szCs w:val="28"/>
        </w:rPr>
        <w:t>;</w:t>
      </w:r>
    </w:p>
    <w:p w:rsidR="00762BC7" w:rsidRPr="0017273A" w:rsidRDefault="00762BC7" w:rsidP="00762BC7">
      <w:pPr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в) отмечают поло</w:t>
      </w:r>
      <w:r>
        <w:rPr>
          <w:rFonts w:ascii="Times New Roman" w:hAnsi="Times New Roman" w:cs="Times New Roman"/>
          <w:sz w:val="28"/>
          <w:szCs w:val="28"/>
        </w:rPr>
        <w:t>жение контрольных надсечек</w:t>
      </w:r>
      <w:r w:rsidRPr="0017273A">
        <w:rPr>
          <w:rFonts w:ascii="Times New Roman" w:hAnsi="Times New Roman" w:cs="Times New Roman"/>
          <w:sz w:val="28"/>
          <w:szCs w:val="28"/>
        </w:rPr>
        <w:t>;</w:t>
      </w:r>
    </w:p>
    <w:p w:rsidR="00762BC7" w:rsidRPr="0017273A" w:rsidRDefault="00762BC7" w:rsidP="00762BC7">
      <w:pPr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г) строят производные детали</w:t>
      </w:r>
    </w:p>
    <w:p w:rsidR="00762BC7" w:rsidRPr="0017273A" w:rsidRDefault="00762BC7" w:rsidP="00762BC7">
      <w:pPr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17273A">
        <w:rPr>
          <w:rFonts w:ascii="Times New Roman" w:hAnsi="Times New Roman" w:cs="Times New Roman"/>
          <w:sz w:val="28"/>
          <w:szCs w:val="28"/>
        </w:rPr>
        <w:t>Для создания чертежа лекал деталей изделия контурные линии уточненного первичного чертежа переносят на второй лист с помощью резца. Вокруг контура скопированных деталей, по перпендикуляру к линии контура, откладывают принятые в соответствии с методами обработки технологические припуски, получая точки линий срезов деталей (внешних контуров лекал)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2BC7" w:rsidRPr="00C31262" w:rsidRDefault="00762BC7" w:rsidP="00C31262">
      <w:pPr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практическ</w:t>
      </w:r>
      <w:r w:rsidRPr="0017273A">
        <w:rPr>
          <w:rFonts w:ascii="Times New Roman" w:hAnsi="Times New Roman" w:cs="Times New Roman"/>
          <w:sz w:val="28"/>
          <w:szCs w:val="28"/>
        </w:rPr>
        <w:t xml:space="preserve">ой работы  используют основную схему чертежа конструкции женской плечевой одежды, построенную </w:t>
      </w:r>
      <w:r>
        <w:rPr>
          <w:rFonts w:ascii="Times New Roman" w:hAnsi="Times New Roman" w:cs="Times New Roman"/>
          <w:sz w:val="28"/>
          <w:szCs w:val="28"/>
        </w:rPr>
        <w:t xml:space="preserve">в ходе выполнения </w:t>
      </w:r>
      <w:r w:rsidRPr="0017273A">
        <w:rPr>
          <w:rFonts w:ascii="Times New Roman" w:hAnsi="Times New Roman" w:cs="Times New Roman"/>
          <w:sz w:val="28"/>
          <w:szCs w:val="28"/>
        </w:rPr>
        <w:t>практических 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273A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8-13</w:t>
      </w:r>
      <w:r w:rsidR="00C31262">
        <w:rPr>
          <w:rFonts w:ascii="Times New Roman" w:hAnsi="Times New Roman" w:cs="Times New Roman"/>
          <w:sz w:val="28"/>
          <w:szCs w:val="28"/>
        </w:rPr>
        <w:t xml:space="preserve">. </w:t>
      </w:r>
      <w:r w:rsidRPr="0017273A">
        <w:rPr>
          <w:rFonts w:ascii="Times New Roman" w:hAnsi="Times New Roman" w:cs="Times New Roman"/>
          <w:sz w:val="28"/>
          <w:szCs w:val="28"/>
        </w:rPr>
        <w:t>Чертеж лекал детал</w:t>
      </w:r>
      <w:r>
        <w:rPr>
          <w:rFonts w:ascii="Times New Roman" w:hAnsi="Times New Roman" w:cs="Times New Roman"/>
          <w:sz w:val="28"/>
          <w:szCs w:val="28"/>
        </w:rPr>
        <w:t>ей изделия строят в масштабе 1:4 (1:1)</w:t>
      </w:r>
      <w:r w:rsidR="00C31262">
        <w:rPr>
          <w:rFonts w:ascii="Times New Roman" w:hAnsi="Times New Roman" w:cs="Times New Roman"/>
          <w:sz w:val="28"/>
          <w:szCs w:val="28"/>
        </w:rPr>
        <w:t xml:space="preserve">. </w:t>
      </w:r>
      <w:r w:rsidRPr="0017273A">
        <w:rPr>
          <w:rFonts w:ascii="Times New Roman" w:hAnsi="Times New Roman" w:cs="Times New Roman"/>
          <w:sz w:val="28"/>
          <w:szCs w:val="28"/>
        </w:rPr>
        <w:t>В тетради выполняют все необходимые расчеты для п</w:t>
      </w:r>
      <w:r>
        <w:rPr>
          <w:rFonts w:ascii="Times New Roman" w:hAnsi="Times New Roman" w:cs="Times New Roman"/>
          <w:sz w:val="28"/>
          <w:szCs w:val="28"/>
        </w:rPr>
        <w:t>остроения, оформляют таблицы</w:t>
      </w:r>
      <w:r w:rsidRPr="0017273A">
        <w:rPr>
          <w:rFonts w:ascii="Times New Roman" w:hAnsi="Times New Roman" w:cs="Times New Roman"/>
          <w:sz w:val="28"/>
          <w:szCs w:val="28"/>
        </w:rPr>
        <w:t xml:space="preserve"> 1</w:t>
      </w:r>
      <w:r w:rsidR="00C92089">
        <w:rPr>
          <w:rFonts w:ascii="Times New Roman" w:hAnsi="Times New Roman" w:cs="Times New Roman"/>
          <w:sz w:val="28"/>
          <w:szCs w:val="28"/>
        </w:rPr>
        <w:t>4</w:t>
      </w:r>
      <w:r w:rsidRPr="001727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7273A">
        <w:rPr>
          <w:rFonts w:ascii="Times New Roman" w:hAnsi="Times New Roman" w:cs="Times New Roman"/>
          <w:sz w:val="28"/>
          <w:szCs w:val="28"/>
        </w:rPr>
        <w:t xml:space="preserve"> и</w:t>
      </w:r>
      <w:r w:rsidR="00C92089">
        <w:rPr>
          <w:rFonts w:ascii="Times New Roman" w:hAnsi="Times New Roman" w:cs="Times New Roman"/>
          <w:sz w:val="28"/>
          <w:szCs w:val="28"/>
        </w:rPr>
        <w:t xml:space="preserve"> </w:t>
      </w:r>
      <w:r w:rsidRPr="0017273A">
        <w:rPr>
          <w:rFonts w:ascii="Times New Roman" w:hAnsi="Times New Roman" w:cs="Times New Roman"/>
          <w:sz w:val="28"/>
          <w:szCs w:val="28"/>
        </w:rPr>
        <w:t>1</w:t>
      </w:r>
      <w:r w:rsidR="00C92089">
        <w:rPr>
          <w:rFonts w:ascii="Times New Roman" w:hAnsi="Times New Roman" w:cs="Times New Roman"/>
          <w:sz w:val="28"/>
          <w:szCs w:val="28"/>
        </w:rPr>
        <w:t>4</w:t>
      </w:r>
      <w:r w:rsidRPr="001727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273A">
        <w:rPr>
          <w:rFonts w:ascii="Times New Roman" w:hAnsi="Times New Roman" w:cs="Times New Roman"/>
          <w:sz w:val="28"/>
          <w:szCs w:val="28"/>
        </w:rPr>
        <w:t>. Схемы построения лекал см. рис.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7273A">
        <w:rPr>
          <w:rFonts w:ascii="Times New Roman" w:hAnsi="Times New Roman" w:cs="Times New Roman"/>
          <w:sz w:val="28"/>
          <w:szCs w:val="28"/>
        </w:rPr>
        <w:t>.1. и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7273A">
        <w:rPr>
          <w:rFonts w:ascii="Times New Roman" w:hAnsi="Times New Roman" w:cs="Times New Roman"/>
          <w:sz w:val="28"/>
          <w:szCs w:val="28"/>
        </w:rPr>
        <w:t>.2.</w:t>
      </w:r>
      <w:r w:rsidR="00C31262">
        <w:rPr>
          <w:rFonts w:ascii="Times New Roman" w:hAnsi="Times New Roman" w:cs="Times New Roman"/>
          <w:sz w:val="28"/>
          <w:szCs w:val="28"/>
        </w:rPr>
        <w:t xml:space="preserve"> </w:t>
      </w:r>
      <w:r w:rsidRPr="0017273A">
        <w:rPr>
          <w:rFonts w:ascii="Times New Roman" w:hAnsi="Times New Roman" w:cs="Times New Roman"/>
          <w:sz w:val="28"/>
          <w:szCs w:val="28"/>
        </w:rPr>
        <w:t>Чертеж оформляют в соответствии с ЕСКД.</w:t>
      </w:r>
    </w:p>
    <w:p w:rsidR="00762BC7" w:rsidRPr="00D7784E" w:rsidRDefault="00762BC7" w:rsidP="00762BC7">
      <w:pPr>
        <w:tabs>
          <w:tab w:val="left" w:pos="7112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7784E">
        <w:rPr>
          <w:rFonts w:ascii="Times New Roman" w:hAnsi="Times New Roman" w:cs="Times New Roman"/>
          <w:sz w:val="28"/>
          <w:szCs w:val="28"/>
        </w:rPr>
        <w:t>Таблица 14.1.</w:t>
      </w:r>
    </w:p>
    <w:p w:rsidR="00762BC7" w:rsidRPr="008F6D9A" w:rsidRDefault="00762BC7" w:rsidP="00762BC7">
      <w:pPr>
        <w:tabs>
          <w:tab w:val="left" w:pos="504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6D9A">
        <w:rPr>
          <w:rFonts w:ascii="Times New Roman" w:hAnsi="Times New Roman" w:cs="Times New Roman"/>
          <w:sz w:val="28"/>
          <w:szCs w:val="28"/>
        </w:rPr>
        <w:t>Спецификация лекал деталей кроя основного материала и приклада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21"/>
        <w:gridCol w:w="3521"/>
        <w:gridCol w:w="3522"/>
      </w:tblGrid>
      <w:tr w:rsidR="00762BC7" w:rsidTr="00F477E4">
        <w:tc>
          <w:tcPr>
            <w:tcW w:w="3521" w:type="dxa"/>
            <w:vMerge w:val="restart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деталей</w:t>
            </w:r>
          </w:p>
        </w:tc>
        <w:tc>
          <w:tcPr>
            <w:tcW w:w="7043" w:type="dxa"/>
            <w:gridSpan w:val="2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762BC7" w:rsidTr="00762BC7">
        <w:tc>
          <w:tcPr>
            <w:tcW w:w="3521" w:type="dxa"/>
            <w:vMerge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Лекал</w:t>
            </w:r>
          </w:p>
        </w:tc>
        <w:tc>
          <w:tcPr>
            <w:tcW w:w="3522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Деталей кроя</w:t>
            </w:r>
          </w:p>
        </w:tc>
      </w:tr>
      <w:tr w:rsidR="00762BC7" w:rsidTr="00762BC7">
        <w:tc>
          <w:tcPr>
            <w:tcW w:w="3521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21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22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62BC7" w:rsidTr="007909E7">
        <w:tc>
          <w:tcPr>
            <w:tcW w:w="10564" w:type="dxa"/>
            <w:gridSpan w:val="3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лекала</w:t>
            </w:r>
          </w:p>
        </w:tc>
      </w:tr>
      <w:tr w:rsidR="00762BC7" w:rsidTr="00762BC7">
        <w:tc>
          <w:tcPr>
            <w:tcW w:w="3521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Спинка</w:t>
            </w:r>
          </w:p>
        </w:tc>
        <w:tc>
          <w:tcPr>
            <w:tcW w:w="3521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22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2BC7" w:rsidTr="00762BC7">
        <w:tc>
          <w:tcPr>
            <w:tcW w:w="3521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3521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22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2BC7" w:rsidTr="00AC5118">
        <w:tc>
          <w:tcPr>
            <w:tcW w:w="10564" w:type="dxa"/>
            <w:gridSpan w:val="3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Производные лекала</w:t>
            </w:r>
          </w:p>
        </w:tc>
      </w:tr>
      <w:tr w:rsidR="00762BC7" w:rsidTr="00762BC7">
        <w:tc>
          <w:tcPr>
            <w:tcW w:w="3521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Подкладка спинки</w:t>
            </w:r>
          </w:p>
        </w:tc>
        <w:tc>
          <w:tcPr>
            <w:tcW w:w="3521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22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2BC7" w:rsidTr="00762BC7">
        <w:tc>
          <w:tcPr>
            <w:tcW w:w="3521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3521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22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2BC7" w:rsidTr="00762BC7">
        <w:tc>
          <w:tcPr>
            <w:tcW w:w="3521" w:type="dxa"/>
          </w:tcPr>
          <w:p w:rsidR="00762BC7" w:rsidRDefault="00762BC7" w:rsidP="00762BC7">
            <w:pPr>
              <w:tabs>
                <w:tab w:val="left" w:pos="504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Клеевая прокладка среза горловины спинки</w:t>
            </w:r>
          </w:p>
        </w:tc>
        <w:tc>
          <w:tcPr>
            <w:tcW w:w="3521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22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2BC7" w:rsidTr="00762BC7">
        <w:tc>
          <w:tcPr>
            <w:tcW w:w="3521" w:type="dxa"/>
          </w:tcPr>
          <w:p w:rsid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3521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22" w:type="dxa"/>
          </w:tcPr>
          <w:p w:rsidR="00762BC7" w:rsidRPr="00762BC7" w:rsidRDefault="00762BC7" w:rsidP="00762BC7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31262" w:rsidRPr="008F6D9A" w:rsidRDefault="00C31262" w:rsidP="00C31262">
      <w:pPr>
        <w:tabs>
          <w:tab w:val="left" w:pos="50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2BC7" w:rsidRPr="008F6D9A" w:rsidRDefault="00762BC7" w:rsidP="00762BC7">
      <w:pPr>
        <w:tabs>
          <w:tab w:val="left" w:pos="7112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6D9A">
        <w:rPr>
          <w:rFonts w:ascii="Times New Roman" w:hAnsi="Times New Roman" w:cs="Times New Roman"/>
          <w:sz w:val="28"/>
          <w:szCs w:val="28"/>
        </w:rPr>
        <w:t>Таблица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F6D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F6D9A">
        <w:rPr>
          <w:rFonts w:ascii="Times New Roman" w:hAnsi="Times New Roman" w:cs="Times New Roman"/>
          <w:sz w:val="28"/>
          <w:szCs w:val="28"/>
        </w:rPr>
        <w:t>.</w:t>
      </w:r>
    </w:p>
    <w:p w:rsidR="00762BC7" w:rsidRPr="008F6D9A" w:rsidRDefault="00762BC7" w:rsidP="00C312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6D9A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левое направление нитей основы и до</w:t>
      </w:r>
      <w:r w:rsidRPr="008F6D9A">
        <w:rPr>
          <w:rFonts w:ascii="Times New Roman" w:hAnsi="Times New Roman" w:cs="Times New Roman"/>
          <w:sz w:val="28"/>
          <w:szCs w:val="28"/>
        </w:rPr>
        <w:t>пус</w:t>
      </w:r>
      <w:r>
        <w:rPr>
          <w:rFonts w:ascii="Times New Roman" w:hAnsi="Times New Roman" w:cs="Times New Roman"/>
          <w:sz w:val="28"/>
          <w:szCs w:val="28"/>
        </w:rPr>
        <w:t>тимые отклонения от них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5"/>
        <w:gridCol w:w="2605"/>
        <w:gridCol w:w="2606"/>
        <w:gridCol w:w="2606"/>
      </w:tblGrid>
      <w:tr w:rsidR="00762BC7" w:rsidRPr="008F6D9A" w:rsidTr="00410BFE">
        <w:tc>
          <w:tcPr>
            <w:tcW w:w="2605" w:type="dxa"/>
            <w:vMerge w:val="restart"/>
          </w:tcPr>
          <w:p w:rsidR="00762BC7" w:rsidRPr="00762BC7" w:rsidRDefault="00762BC7" w:rsidP="00410B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62BC7">
              <w:rPr>
                <w:rFonts w:ascii="Times New Roman" w:hAnsi="Times New Roman" w:cs="Times New Roman"/>
              </w:rPr>
              <w:t>Деталь</w:t>
            </w:r>
          </w:p>
        </w:tc>
        <w:tc>
          <w:tcPr>
            <w:tcW w:w="2605" w:type="dxa"/>
            <w:vMerge w:val="restart"/>
          </w:tcPr>
          <w:p w:rsidR="00762BC7" w:rsidRPr="00762BC7" w:rsidRDefault="00762BC7" w:rsidP="00410B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62BC7">
              <w:rPr>
                <w:rFonts w:ascii="Times New Roman" w:hAnsi="Times New Roman" w:cs="Times New Roman"/>
              </w:rPr>
              <w:t>Долевое направление нити в материале</w:t>
            </w:r>
          </w:p>
        </w:tc>
        <w:tc>
          <w:tcPr>
            <w:tcW w:w="5212" w:type="dxa"/>
            <w:gridSpan w:val="2"/>
          </w:tcPr>
          <w:p w:rsidR="00762BC7" w:rsidRPr="00762BC7" w:rsidRDefault="00762BC7" w:rsidP="00410B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62BC7">
              <w:rPr>
                <w:rFonts w:ascii="Times New Roman" w:hAnsi="Times New Roman" w:cs="Times New Roman"/>
              </w:rPr>
              <w:t>Допускаемые отклонения от нитей основы</w:t>
            </w:r>
          </w:p>
        </w:tc>
      </w:tr>
      <w:tr w:rsidR="00762BC7" w:rsidRPr="008F6D9A" w:rsidTr="00410BFE">
        <w:trPr>
          <w:trHeight w:val="548"/>
        </w:trPr>
        <w:tc>
          <w:tcPr>
            <w:tcW w:w="2605" w:type="dxa"/>
            <w:vMerge/>
          </w:tcPr>
          <w:p w:rsidR="00762BC7" w:rsidRPr="00762BC7" w:rsidRDefault="00762BC7" w:rsidP="00410B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05" w:type="dxa"/>
            <w:vMerge/>
          </w:tcPr>
          <w:p w:rsidR="00762BC7" w:rsidRPr="00762BC7" w:rsidRDefault="00762BC7" w:rsidP="00410B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06" w:type="dxa"/>
          </w:tcPr>
          <w:p w:rsidR="00762BC7" w:rsidRPr="00762BC7" w:rsidRDefault="00762BC7" w:rsidP="00410B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62BC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606" w:type="dxa"/>
          </w:tcPr>
          <w:p w:rsidR="00762BC7" w:rsidRPr="00762BC7" w:rsidRDefault="00762BC7" w:rsidP="00410B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62BC7">
              <w:rPr>
                <w:rFonts w:ascii="Times New Roman" w:hAnsi="Times New Roman" w:cs="Times New Roman"/>
              </w:rPr>
              <w:t>см</w:t>
            </w:r>
          </w:p>
        </w:tc>
      </w:tr>
      <w:tr w:rsidR="00762BC7" w:rsidRPr="008F6D9A" w:rsidTr="00410BFE">
        <w:tc>
          <w:tcPr>
            <w:tcW w:w="2605" w:type="dxa"/>
          </w:tcPr>
          <w:p w:rsidR="00762BC7" w:rsidRPr="00762BC7" w:rsidRDefault="00762BC7" w:rsidP="00410B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62B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05" w:type="dxa"/>
          </w:tcPr>
          <w:p w:rsidR="00762BC7" w:rsidRPr="00762BC7" w:rsidRDefault="00762BC7" w:rsidP="00410B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62B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06" w:type="dxa"/>
          </w:tcPr>
          <w:p w:rsidR="00762BC7" w:rsidRPr="00762BC7" w:rsidRDefault="00762BC7" w:rsidP="00410B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62B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06" w:type="dxa"/>
          </w:tcPr>
          <w:p w:rsidR="00762BC7" w:rsidRPr="00762BC7" w:rsidRDefault="00762BC7" w:rsidP="00410B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62BC7">
              <w:rPr>
                <w:rFonts w:ascii="Times New Roman" w:hAnsi="Times New Roman" w:cs="Times New Roman"/>
              </w:rPr>
              <w:t>4</w:t>
            </w:r>
          </w:p>
        </w:tc>
      </w:tr>
    </w:tbl>
    <w:p w:rsidR="00762BC7" w:rsidRDefault="00762BC7" w:rsidP="00762BC7">
      <w:pPr>
        <w:tabs>
          <w:tab w:val="left" w:pos="7112"/>
        </w:tabs>
        <w:spacing w:line="240" w:lineRule="auto"/>
        <w:rPr>
          <w:rFonts w:ascii="Times New Roman" w:hAnsi="Times New Roman" w:cs="Times New Roman"/>
        </w:rPr>
      </w:pPr>
    </w:p>
    <w:p w:rsidR="00762BC7" w:rsidRPr="00762BC7" w:rsidRDefault="00762BC7" w:rsidP="00762BC7">
      <w:pPr>
        <w:tabs>
          <w:tab w:val="left" w:pos="711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2BC7">
        <w:rPr>
          <w:rFonts w:ascii="Times New Roman" w:hAnsi="Times New Roman" w:cs="Times New Roman"/>
          <w:sz w:val="28"/>
          <w:szCs w:val="28"/>
        </w:rPr>
        <w:t>Величина отклонения от долевого направления находится следующим образом:</w:t>
      </w:r>
    </w:p>
    <w:p w:rsidR="00762BC7" w:rsidRPr="00762BC7" w:rsidRDefault="00762BC7" w:rsidP="00762BC7">
      <w:pPr>
        <w:tabs>
          <w:tab w:val="left" w:pos="711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62BC7">
        <w:rPr>
          <w:rFonts w:ascii="Times New Roman" w:hAnsi="Times New Roman" w:cs="Times New Roman"/>
          <w:sz w:val="28"/>
          <w:szCs w:val="28"/>
        </w:rPr>
        <w:t>Д</w:t>
      </w:r>
      <w:r w:rsidRPr="00762BC7">
        <w:rPr>
          <w:rFonts w:ascii="Times New Roman" w:hAnsi="Times New Roman" w:cs="Times New Roman"/>
          <w:sz w:val="28"/>
          <w:szCs w:val="28"/>
          <w:vertAlign w:val="subscript"/>
        </w:rPr>
        <w:t>дет</w:t>
      </w:r>
      <w:proofErr w:type="spellEnd"/>
      <w:r w:rsidRPr="00762BC7">
        <w:rPr>
          <w:rFonts w:ascii="Times New Roman" w:hAnsi="Times New Roman" w:cs="Times New Roman"/>
          <w:sz w:val="28"/>
          <w:szCs w:val="28"/>
        </w:rPr>
        <w:t>*%</w:t>
      </w:r>
      <w:proofErr w:type="spellStart"/>
      <w:r w:rsidRPr="00762BC7">
        <w:rPr>
          <w:rFonts w:ascii="Times New Roman" w:hAnsi="Times New Roman" w:cs="Times New Roman"/>
          <w:sz w:val="28"/>
          <w:szCs w:val="28"/>
        </w:rPr>
        <w:t>откл</w:t>
      </w:r>
      <w:proofErr w:type="spellEnd"/>
      <w:r w:rsidRPr="00762BC7">
        <w:rPr>
          <w:rFonts w:ascii="Times New Roman" w:hAnsi="Times New Roman" w:cs="Times New Roman"/>
          <w:sz w:val="28"/>
          <w:szCs w:val="28"/>
        </w:rPr>
        <w:t>./100%, где</w:t>
      </w:r>
    </w:p>
    <w:p w:rsidR="00762BC7" w:rsidRPr="00C31262" w:rsidRDefault="00762BC7" w:rsidP="00762BC7">
      <w:pPr>
        <w:tabs>
          <w:tab w:val="left" w:pos="711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62BC7">
        <w:rPr>
          <w:rFonts w:ascii="Times New Roman" w:hAnsi="Times New Roman" w:cs="Times New Roman"/>
          <w:sz w:val="28"/>
          <w:szCs w:val="28"/>
        </w:rPr>
        <w:t>Д</w:t>
      </w:r>
      <w:r w:rsidRPr="00762BC7">
        <w:rPr>
          <w:rFonts w:ascii="Times New Roman" w:hAnsi="Times New Roman" w:cs="Times New Roman"/>
          <w:sz w:val="28"/>
          <w:szCs w:val="28"/>
          <w:vertAlign w:val="subscript"/>
        </w:rPr>
        <w:t>дет</w:t>
      </w:r>
      <w:proofErr w:type="spellEnd"/>
      <w:r w:rsidRPr="00762BC7">
        <w:rPr>
          <w:rFonts w:ascii="Times New Roman" w:hAnsi="Times New Roman" w:cs="Times New Roman"/>
          <w:sz w:val="28"/>
          <w:szCs w:val="28"/>
        </w:rPr>
        <w:t xml:space="preserve"> – длина детали (без припуска)</w:t>
      </w:r>
      <w:r w:rsidR="00C31262">
        <w:rPr>
          <w:rFonts w:ascii="Times New Roman" w:hAnsi="Times New Roman" w:cs="Times New Roman"/>
          <w:sz w:val="28"/>
          <w:szCs w:val="28"/>
        </w:rPr>
        <w:t xml:space="preserve">.            </w:t>
      </w:r>
      <w:r w:rsidRPr="00762BC7">
        <w:rPr>
          <w:rFonts w:ascii="Times New Roman" w:hAnsi="Times New Roman" w:cs="Times New Roman"/>
          <w:sz w:val="28"/>
          <w:szCs w:val="28"/>
        </w:rPr>
        <w:t>Например: 60</w:t>
      </w:r>
      <w:r>
        <w:rPr>
          <w:rFonts w:ascii="Times New Roman" w:hAnsi="Times New Roman" w:cs="Times New Roman"/>
          <w:sz w:val="28"/>
          <w:szCs w:val="28"/>
        </w:rPr>
        <w:t xml:space="preserve">,0 </w:t>
      </w:r>
      <w:r w:rsidRPr="00762BC7">
        <w:rPr>
          <w:rFonts w:ascii="Times New Roman" w:hAnsi="Times New Roman" w:cs="Times New Roman"/>
          <w:sz w:val="28"/>
          <w:szCs w:val="28"/>
        </w:rPr>
        <w:t>см*4%/100%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2BC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1262">
        <w:rPr>
          <w:rFonts w:ascii="Times New Roman" w:hAnsi="Times New Roman" w:cs="Times New Roman"/>
          <w:sz w:val="28"/>
          <w:szCs w:val="28"/>
        </w:rPr>
        <w:t>2,4 см</w:t>
      </w:r>
    </w:p>
    <w:p w:rsidR="00762BC7" w:rsidRPr="008F6D9A" w:rsidRDefault="00762BC7" w:rsidP="00762BC7">
      <w:pPr>
        <w:shd w:val="clear" w:color="auto" w:fill="FFFFFF"/>
        <w:spacing w:line="240" w:lineRule="auto"/>
        <w:ind w:left="335" w:hanging="19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D6BA32" wp14:editId="3DB21683">
            <wp:extent cx="5913755" cy="7505065"/>
            <wp:effectExtent l="19050" t="0" r="0" b="0"/>
            <wp:docPr id="27" name="Рисунок 27" descr="функции 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ункции 09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88" t="8838" r="3459" b="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750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BC7" w:rsidRPr="0017273A" w:rsidRDefault="00762BC7" w:rsidP="00762BC7">
      <w:pPr>
        <w:jc w:val="center"/>
        <w:rPr>
          <w:rFonts w:ascii="Times New Roman" w:hAnsi="Times New Roman" w:cs="Times New Roman"/>
        </w:rPr>
      </w:pPr>
    </w:p>
    <w:p w:rsidR="00762BC7" w:rsidRPr="0017273A" w:rsidRDefault="00762BC7" w:rsidP="00762BC7">
      <w:pPr>
        <w:shd w:val="clear" w:color="auto" w:fill="FFFFFF"/>
        <w:spacing w:line="360" w:lineRule="auto"/>
        <w:ind w:left="335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2BC7" w:rsidRPr="008F6D9A" w:rsidRDefault="00C31262" w:rsidP="00762BC7">
      <w:pPr>
        <w:tabs>
          <w:tab w:val="left" w:pos="175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</w:t>
      </w:r>
      <w:r w:rsidR="00762BC7" w:rsidRPr="008F6D9A">
        <w:rPr>
          <w:rFonts w:ascii="Times New Roman" w:hAnsi="Times New Roman" w:cs="Times New Roman"/>
        </w:rPr>
        <w:t>1. Схема построения основных лекал женского плечевого изделия</w:t>
      </w:r>
    </w:p>
    <w:p w:rsidR="00762BC7" w:rsidRDefault="00762BC7" w:rsidP="00762BC7">
      <w:pPr>
        <w:tabs>
          <w:tab w:val="left" w:pos="1756"/>
        </w:tabs>
      </w:pPr>
    </w:p>
    <w:p w:rsidR="00762BC7" w:rsidRDefault="00762BC7" w:rsidP="00762BC7">
      <w:pPr>
        <w:tabs>
          <w:tab w:val="left" w:pos="1756"/>
        </w:tabs>
      </w:pPr>
    </w:p>
    <w:p w:rsidR="00762BC7" w:rsidRDefault="00762BC7" w:rsidP="00762BC7">
      <w:pPr>
        <w:tabs>
          <w:tab w:val="left" w:pos="1756"/>
        </w:tabs>
      </w:pPr>
    </w:p>
    <w:p w:rsidR="00762BC7" w:rsidRDefault="00762BC7" w:rsidP="00762BC7">
      <w:pPr>
        <w:tabs>
          <w:tab w:val="left" w:pos="1756"/>
        </w:tabs>
      </w:pPr>
    </w:p>
    <w:p w:rsidR="00762BC7" w:rsidRDefault="00762BC7" w:rsidP="00762BC7">
      <w:pPr>
        <w:tabs>
          <w:tab w:val="left" w:pos="1756"/>
        </w:tabs>
        <w:jc w:val="center"/>
      </w:pPr>
      <w:r>
        <w:rPr>
          <w:noProof/>
        </w:rPr>
        <w:drawing>
          <wp:inline distT="0" distB="0" distL="0" distR="0" wp14:anchorId="74166D4A" wp14:editId="1B6B9796">
            <wp:extent cx="5605145" cy="7635875"/>
            <wp:effectExtent l="19050" t="0" r="0" b="0"/>
            <wp:docPr id="30" name="Рисунок 30" descr="функции 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ункции 09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70" t="12186" r="6383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763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BC7" w:rsidRPr="007E7DA6" w:rsidRDefault="00762BC7" w:rsidP="00762BC7"/>
    <w:p w:rsidR="00762BC7" w:rsidRPr="007E7DA6" w:rsidRDefault="00762BC7" w:rsidP="00762BC7"/>
    <w:p w:rsidR="00762BC7" w:rsidRPr="007E7DA6" w:rsidRDefault="00762BC7" w:rsidP="00762BC7"/>
    <w:p w:rsidR="009A1C54" w:rsidRDefault="00C31262" w:rsidP="00C3126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</w:t>
      </w:r>
      <w:r w:rsidR="00762BC7" w:rsidRPr="008F6D9A">
        <w:rPr>
          <w:rFonts w:ascii="Times New Roman" w:hAnsi="Times New Roman" w:cs="Times New Roman"/>
        </w:rPr>
        <w:t>2. Схема построения лекал подкладки женского плечевого изделия</w:t>
      </w:r>
    </w:p>
    <w:p w:rsidR="00540005" w:rsidRDefault="00540005" w:rsidP="00C31262">
      <w:pPr>
        <w:jc w:val="center"/>
        <w:rPr>
          <w:rFonts w:ascii="Times New Roman" w:hAnsi="Times New Roman" w:cs="Times New Roman"/>
        </w:rPr>
      </w:pPr>
    </w:p>
    <w:p w:rsidR="00540005" w:rsidRPr="005117D5" w:rsidRDefault="00540005" w:rsidP="00540005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7D5">
        <w:rPr>
          <w:rFonts w:ascii="Times New Roman" w:hAnsi="Times New Roman" w:cs="Times New Roman"/>
          <w:sz w:val="28"/>
          <w:szCs w:val="28"/>
        </w:rPr>
        <w:lastRenderedPageBreak/>
        <w:t>Допускаемые отклонения от нитей основы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4536"/>
        <w:gridCol w:w="1417"/>
        <w:gridCol w:w="1070"/>
      </w:tblGrid>
      <w:tr w:rsidR="00540005" w:rsidTr="00410BFE">
        <w:trPr>
          <w:trHeight w:val="300"/>
        </w:trPr>
        <w:tc>
          <w:tcPr>
            <w:tcW w:w="3227" w:type="dxa"/>
            <w:vMerge w:val="restart"/>
          </w:tcPr>
          <w:p w:rsidR="00540005" w:rsidRDefault="00540005" w:rsidP="00410BFE">
            <w:pPr>
              <w:jc w:val="center"/>
            </w:pPr>
            <w:r>
              <w:t>Детали</w:t>
            </w:r>
          </w:p>
        </w:tc>
        <w:tc>
          <w:tcPr>
            <w:tcW w:w="4536" w:type="dxa"/>
            <w:vMerge w:val="restart"/>
          </w:tcPr>
          <w:p w:rsidR="00540005" w:rsidRDefault="00540005" w:rsidP="00410BFE">
            <w:pPr>
              <w:jc w:val="center"/>
            </w:pPr>
            <w:r>
              <w:t>Направление нитей основы</w:t>
            </w:r>
          </w:p>
        </w:tc>
        <w:tc>
          <w:tcPr>
            <w:tcW w:w="2487" w:type="dxa"/>
            <w:gridSpan w:val="2"/>
          </w:tcPr>
          <w:p w:rsidR="00540005" w:rsidRDefault="00540005" w:rsidP="00410BFE">
            <w:pPr>
              <w:jc w:val="center"/>
            </w:pPr>
            <w:r>
              <w:t>Допускаемые отклонения, % для тканей</w:t>
            </w:r>
          </w:p>
        </w:tc>
      </w:tr>
      <w:tr w:rsidR="00540005" w:rsidTr="00410BFE">
        <w:trPr>
          <w:trHeight w:val="255"/>
        </w:trPr>
        <w:tc>
          <w:tcPr>
            <w:tcW w:w="3227" w:type="dxa"/>
            <w:vMerge/>
          </w:tcPr>
          <w:p w:rsidR="00540005" w:rsidRDefault="00540005" w:rsidP="00410BFE">
            <w:pPr>
              <w:jc w:val="center"/>
            </w:pPr>
          </w:p>
        </w:tc>
        <w:tc>
          <w:tcPr>
            <w:tcW w:w="4536" w:type="dxa"/>
            <w:vMerge/>
          </w:tcPr>
          <w:p w:rsidR="00540005" w:rsidRDefault="00540005" w:rsidP="00410BFE">
            <w:pPr>
              <w:jc w:val="center"/>
            </w:pP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с рисунком в полоску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без рисунка</w:t>
            </w:r>
          </w:p>
        </w:tc>
      </w:tr>
      <w:tr w:rsidR="00540005" w:rsidTr="00410BFE">
        <w:trPr>
          <w:trHeight w:val="255"/>
        </w:trPr>
        <w:tc>
          <w:tcPr>
            <w:tcW w:w="10250" w:type="dxa"/>
            <w:gridSpan w:val="4"/>
          </w:tcPr>
          <w:p w:rsidR="00540005" w:rsidRPr="005E7D82" w:rsidRDefault="00540005" w:rsidP="00410BFE">
            <w:pPr>
              <w:jc w:val="center"/>
              <w:rPr>
                <w:b/>
              </w:rPr>
            </w:pPr>
            <w:r w:rsidRPr="005E7D82">
              <w:rPr>
                <w:b/>
              </w:rPr>
              <w:t>Детали верха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 xml:space="preserve">Спинка: </w:t>
            </w:r>
          </w:p>
          <w:p w:rsidR="00540005" w:rsidRDefault="00540005" w:rsidP="00410BFE">
            <w:pPr>
              <w:jc w:val="both"/>
            </w:pPr>
            <w:r>
              <w:t xml:space="preserve">цельная 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линии, проведенной посередине вдоль детали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0,5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2,0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со швом посередине (</w:t>
            </w:r>
            <w:proofErr w:type="gramStart"/>
            <w:r>
              <w:t>прилегающая</w:t>
            </w:r>
            <w:proofErr w:type="gramEnd"/>
            <w:r>
              <w:t xml:space="preserve"> по линии талии)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среднему срезу от талии до низа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0,5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2,0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Хлястики, пояс, шлевки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 xml:space="preserve">Параллельно линии, проведенной посередине поперек детали. На боковых шлевках и поясах из </w:t>
            </w:r>
            <w:proofErr w:type="gramStart"/>
            <w:r>
              <w:t>х/б</w:t>
            </w:r>
            <w:proofErr w:type="gramEnd"/>
            <w:r>
              <w:t>, шелковых и прорезиненных тканей, посередине вдоль детали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0,5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2,0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Полочки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средней линии, расположенной ниже верхней бортовой петли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0,1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Клапаны, накладные карманы, листочки верхних карманов, листочки боковых карманов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 xml:space="preserve">Совпадает с нитями основы полочек при наложении верхних срезов данных деталей по линии </w:t>
            </w:r>
            <w:proofErr w:type="spellStart"/>
            <w:r>
              <w:t>намелки</w:t>
            </w:r>
            <w:proofErr w:type="spellEnd"/>
            <w:r>
              <w:t xml:space="preserve"> карманов на полочках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8,0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Обтачки карманов, листочки накладных верхних и боковых карманов, листочки боковых прорезных карманов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линии, проведенной посередине вдоль детали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2,0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2,0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Обтачка петель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линии, проведенной посередине вдоль детали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2,0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2,0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Рукава из двух-трех частей: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 xml:space="preserve">верхняя часть </w:t>
            </w:r>
            <w:proofErr w:type="spellStart"/>
            <w:r>
              <w:t>втачного</w:t>
            </w:r>
            <w:proofErr w:type="spellEnd"/>
            <w:r>
              <w:t xml:space="preserve"> рукава из двух частей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линии, соединяющей концы переднего переката части рукава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1,0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4,0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реглан с верхней вытачкой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линии, проведенной посередине вдоль детали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1,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4,0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реглан со швом посередине вдоль части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линии среднего среза от низа до начала плечевой части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1,0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4,0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нижняя часть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линии, соединяющей верхний и нижний углы переднего среза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3,0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6,0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proofErr w:type="spellStart"/>
            <w:r>
              <w:t>Втачные</w:t>
            </w:r>
            <w:proofErr w:type="spellEnd"/>
            <w:r>
              <w:t xml:space="preserve"> </w:t>
            </w:r>
            <w:proofErr w:type="spellStart"/>
            <w:r>
              <w:t>одношовные</w:t>
            </w:r>
            <w:proofErr w:type="spellEnd"/>
            <w:r>
              <w:t xml:space="preserve"> рукава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Посередине вдоль детали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1,0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4,0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Хлястики, паты, манжеты рукавов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Совпадает с нитями основы верхних частей рукавов. В притачных манжетах нити основы располагаются параллельно линии, проходящей посередине вдоль детали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5,0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Верхний воротник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линии, проведенной поперек детали. В воротниках с отрезными стойками нити основы в стойках совпадают  с нитями основного воротника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5,0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Нижний воротник: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в изделиях с открытыми лацканами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 xml:space="preserve">Параллельно краю </w:t>
            </w:r>
            <w:proofErr w:type="spellStart"/>
            <w:r>
              <w:t>раскепа</w:t>
            </w:r>
            <w:proofErr w:type="spellEnd"/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 xml:space="preserve">С застежкой </w:t>
            </w:r>
            <w:proofErr w:type="spellStart"/>
            <w:r>
              <w:t>доверха</w:t>
            </w:r>
            <w:proofErr w:type="spellEnd"/>
            <w:r>
              <w:t xml:space="preserve"> типа шаль, стойка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 xml:space="preserve">Под острым углом к срезу </w:t>
            </w:r>
            <w:proofErr w:type="gramStart"/>
            <w:r>
              <w:t>отлете</w:t>
            </w:r>
            <w:proofErr w:type="gramEnd"/>
            <w:r>
              <w:t xml:space="preserve"> (30</w:t>
            </w:r>
            <w:r>
              <w:sym w:font="Symbol" w:char="F0B0"/>
            </w:r>
            <w:r>
              <w:t>-60</w:t>
            </w:r>
            <w:r>
              <w:sym w:font="Symbol" w:char="F0B0"/>
            </w:r>
            <w:r>
              <w:t>). Совпадают с нитями основы верхнего воротника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20,0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20,0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proofErr w:type="spellStart"/>
            <w:r>
              <w:t>Подборта</w:t>
            </w:r>
            <w:proofErr w:type="spellEnd"/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 xml:space="preserve">Параллельно внешнему краю лацканов. В изделиях, имеющих значительную выпуклость по внешним краям лацканов, </w:t>
            </w:r>
            <w:r>
              <w:lastRenderedPageBreak/>
              <w:t xml:space="preserve">нити основы проходят параллельно внешним краям </w:t>
            </w:r>
            <w:proofErr w:type="spellStart"/>
            <w:r>
              <w:t>подбортов</w:t>
            </w:r>
            <w:proofErr w:type="spellEnd"/>
            <w:r>
              <w:t>, расположенным ниже линии талии:</w:t>
            </w:r>
          </w:p>
          <w:p w:rsidR="00540005" w:rsidRDefault="00540005" w:rsidP="00410BFE">
            <w:pPr>
              <w:jc w:val="both"/>
            </w:pPr>
            <w:r>
              <w:t xml:space="preserve">    в верхних частях</w:t>
            </w:r>
          </w:p>
          <w:p w:rsidR="00540005" w:rsidRDefault="00540005" w:rsidP="00410BFE">
            <w:pPr>
              <w:jc w:val="both"/>
            </w:pPr>
            <w:r>
              <w:t xml:space="preserve">    в задних частях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  <w:r>
              <w:t>-</w:t>
            </w:r>
          </w:p>
          <w:p w:rsidR="00540005" w:rsidRDefault="00540005" w:rsidP="00410BFE">
            <w:pPr>
              <w:jc w:val="center"/>
            </w:pPr>
            <w:r>
              <w:t>2,0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  <w:r>
              <w:t>5,0</w:t>
            </w:r>
          </w:p>
          <w:p w:rsidR="00540005" w:rsidRDefault="00540005" w:rsidP="00410BFE">
            <w:pPr>
              <w:jc w:val="center"/>
            </w:pPr>
            <w:r>
              <w:t>10,0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lastRenderedPageBreak/>
              <w:t>Передние и задние части брюк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линии, соединяющей точки середины ширины частей брюк внизу и на уровне колена. В отрезной верхней части передних частей брюк нити основы совпадают с направлением нитей основы передних частей</w:t>
            </w:r>
          </w:p>
          <w:p w:rsidR="00540005" w:rsidRDefault="00540005" w:rsidP="00410BFE">
            <w:pPr>
              <w:jc w:val="both"/>
            </w:pPr>
            <w:r>
              <w:t xml:space="preserve">   в передних частях</w:t>
            </w:r>
          </w:p>
          <w:p w:rsidR="00540005" w:rsidRDefault="00540005" w:rsidP="00410BFE">
            <w:pPr>
              <w:jc w:val="both"/>
            </w:pPr>
            <w:r>
              <w:t xml:space="preserve">   в задних частях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  <w:r>
              <w:t>-</w:t>
            </w:r>
          </w:p>
          <w:p w:rsidR="00540005" w:rsidRDefault="00540005" w:rsidP="00410BFE">
            <w:pPr>
              <w:jc w:val="center"/>
            </w:pPr>
            <w:r>
              <w:t>3,0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  <w:r>
              <w:t>3,0</w:t>
            </w:r>
          </w:p>
          <w:p w:rsidR="00540005" w:rsidRDefault="00540005" w:rsidP="00410BFE">
            <w:pPr>
              <w:jc w:val="center"/>
            </w:pPr>
            <w:r>
              <w:t>4,0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Клапаны карманов брюк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 xml:space="preserve"> Совпадают с нитями основы частей брюк при наложении верхних краев данных деталей по линиям </w:t>
            </w:r>
            <w:proofErr w:type="spellStart"/>
            <w:r>
              <w:t>намелки</w:t>
            </w:r>
            <w:proofErr w:type="spellEnd"/>
            <w:r>
              <w:t xml:space="preserve"> карманов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2,0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5,0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 xml:space="preserve">Гульфик и </w:t>
            </w:r>
            <w:proofErr w:type="spellStart"/>
            <w:r>
              <w:t>откосок</w:t>
            </w:r>
            <w:proofErr w:type="spellEnd"/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 xml:space="preserve">В гульфике – параллельно внешнему, а в </w:t>
            </w:r>
            <w:proofErr w:type="spellStart"/>
            <w:r>
              <w:t>откоске</w:t>
            </w:r>
            <w:proofErr w:type="spellEnd"/>
            <w:r>
              <w:t xml:space="preserve"> – параллельно внутреннему срезу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2,0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10,0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Пояс брюк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 xml:space="preserve">Параллельно верхнему срезу. В брюках из </w:t>
            </w:r>
            <w:proofErr w:type="spellStart"/>
            <w:r>
              <w:t>гладкокрашенных</w:t>
            </w:r>
            <w:proofErr w:type="spellEnd"/>
            <w:r>
              <w:t xml:space="preserve"> тканей допускается выкраивание пояса брюк по нити утка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2,0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2,0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Обтачки и подзоры карманов брюк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линии, проведенной посередине вдоль детали:</w:t>
            </w:r>
          </w:p>
          <w:p w:rsidR="00540005" w:rsidRDefault="00540005" w:rsidP="00410BFE">
            <w:pPr>
              <w:jc w:val="both"/>
            </w:pPr>
            <w:r>
              <w:t xml:space="preserve">     в подзорах</w:t>
            </w:r>
          </w:p>
          <w:p w:rsidR="00540005" w:rsidRDefault="00540005" w:rsidP="00410BFE">
            <w:pPr>
              <w:jc w:val="both"/>
            </w:pPr>
            <w:r>
              <w:t xml:space="preserve">     в обтачках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  <w:r>
              <w:t>5,0</w:t>
            </w:r>
          </w:p>
          <w:p w:rsidR="00540005" w:rsidRDefault="00540005" w:rsidP="00410BFE">
            <w:pPr>
              <w:jc w:val="center"/>
            </w:pPr>
            <w:r>
              <w:t>3,0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</w:p>
          <w:p w:rsidR="00540005" w:rsidRDefault="00540005" w:rsidP="00410BFE">
            <w:pPr>
              <w:jc w:val="center"/>
            </w:pPr>
            <w:r>
              <w:t>10,0</w:t>
            </w:r>
          </w:p>
          <w:p w:rsidR="00540005" w:rsidRDefault="00540005" w:rsidP="00410BFE">
            <w:pPr>
              <w:jc w:val="center"/>
            </w:pPr>
            <w:r>
              <w:t>3,0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Хлястики и шлевки брюк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 xml:space="preserve">Параллельно линиям, </w:t>
            </w:r>
            <w:proofErr w:type="gramStart"/>
            <w:r>
              <w:t>проведенными</w:t>
            </w:r>
            <w:proofErr w:type="gramEnd"/>
            <w:r>
              <w:t xml:space="preserve"> вдоль середины деталей. Допускается выкраивание хлястиков по нити утка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5,0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Передние, задние и боковые части брюк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 xml:space="preserve">Параллельно линиям, </w:t>
            </w:r>
            <w:proofErr w:type="gramStart"/>
            <w:r>
              <w:t>проведенными</w:t>
            </w:r>
            <w:proofErr w:type="gramEnd"/>
            <w:r>
              <w:t xml:space="preserve"> посередине вдоль детали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5,0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Пояс юбки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 xml:space="preserve">Параллельно линиям, </w:t>
            </w:r>
            <w:proofErr w:type="gramStart"/>
            <w:r>
              <w:t>проведенными</w:t>
            </w:r>
            <w:proofErr w:type="gramEnd"/>
            <w:r>
              <w:t xml:space="preserve"> посередине вдоль детали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Полочки жилета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выступу бортового среза правой полочки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3,0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Листочки карманов жилета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Совпадают с нитями основы полочек при наложении листочек по намеченным линиям прорезей карманов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8,0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proofErr w:type="spellStart"/>
            <w:r>
              <w:t>Подборта</w:t>
            </w:r>
            <w:proofErr w:type="spellEnd"/>
            <w:r>
              <w:t xml:space="preserve"> жилета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 xml:space="preserve">Параллельно внешним краям </w:t>
            </w:r>
            <w:proofErr w:type="spellStart"/>
            <w:r>
              <w:t>подбортов</w:t>
            </w:r>
            <w:proofErr w:type="spellEnd"/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5,0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10,0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Обтачка низа полочек жилета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Совпадают с нитями основы полочек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</w:tr>
      <w:tr w:rsidR="00540005" w:rsidTr="00410BFE">
        <w:tc>
          <w:tcPr>
            <w:tcW w:w="10250" w:type="dxa"/>
            <w:gridSpan w:val="4"/>
          </w:tcPr>
          <w:p w:rsidR="00540005" w:rsidRPr="00EB0F76" w:rsidRDefault="00540005" w:rsidP="00410BFE">
            <w:pPr>
              <w:jc w:val="center"/>
              <w:rPr>
                <w:b/>
              </w:rPr>
            </w:pPr>
            <w:r w:rsidRPr="00EB0F76">
              <w:rPr>
                <w:b/>
              </w:rPr>
              <w:t>Детали подкладки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Спинка: цельная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линии, проведенной посередине вдоль детали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1,0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 xml:space="preserve">        из двух частей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среднему срезу, расположенному ниже линии талии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1,0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Полочки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бортовому срезу, расположенному ниже уровня проймы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1,0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Верхние и нижние части рукавов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прямой линии, соединяющей верхней и нижней углы переднего среза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10,0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 xml:space="preserve">Подзоры, листочки, вешалки, петли внутренних карманов, </w:t>
            </w:r>
            <w:proofErr w:type="spellStart"/>
            <w:r>
              <w:t>полодержатель</w:t>
            </w:r>
            <w:proofErr w:type="spellEnd"/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линии, проведенной посередине вдоль детали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15,0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Подкладка клапанов, манжет, листочек, накладных карманов, хлястиков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линии, проведенной посередине  поперек или вдоль детали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Полоски ткани для обработки внутренней застежки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бортовому срезу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2,0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lastRenderedPageBreak/>
              <w:t>Подкладка передних частей брюк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Совпадает с нитями основы передних частей брюк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2,0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Подкладка гульфика и обтачки застежки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притачиваемым срезам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-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Спинка жилета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линии, соединяющей верхний и нижний углы среднего среза спинки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5,0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5,0</w:t>
            </w:r>
          </w:p>
        </w:tc>
      </w:tr>
      <w:tr w:rsidR="00540005" w:rsidTr="00410BFE">
        <w:tc>
          <w:tcPr>
            <w:tcW w:w="3227" w:type="dxa"/>
          </w:tcPr>
          <w:p w:rsidR="00540005" w:rsidRDefault="00540005" w:rsidP="00410BFE">
            <w:pPr>
              <w:jc w:val="both"/>
            </w:pPr>
            <w:r>
              <w:t>Полочки жилета</w:t>
            </w:r>
          </w:p>
        </w:tc>
        <w:tc>
          <w:tcPr>
            <w:tcW w:w="4536" w:type="dxa"/>
          </w:tcPr>
          <w:p w:rsidR="00540005" w:rsidRDefault="00540005" w:rsidP="00410BFE">
            <w:pPr>
              <w:jc w:val="both"/>
            </w:pPr>
            <w:r>
              <w:t>Параллельно нижней части бортового среза</w:t>
            </w:r>
          </w:p>
        </w:tc>
        <w:tc>
          <w:tcPr>
            <w:tcW w:w="1417" w:type="dxa"/>
          </w:tcPr>
          <w:p w:rsidR="00540005" w:rsidRDefault="00540005" w:rsidP="00410BFE">
            <w:pPr>
              <w:jc w:val="center"/>
            </w:pPr>
            <w:r>
              <w:t>5,0</w:t>
            </w:r>
          </w:p>
        </w:tc>
        <w:tc>
          <w:tcPr>
            <w:tcW w:w="1070" w:type="dxa"/>
          </w:tcPr>
          <w:p w:rsidR="00540005" w:rsidRDefault="00540005" w:rsidP="00410BFE">
            <w:pPr>
              <w:jc w:val="center"/>
            </w:pPr>
            <w:r>
              <w:t>5,0</w:t>
            </w:r>
          </w:p>
        </w:tc>
      </w:tr>
    </w:tbl>
    <w:p w:rsidR="00540005" w:rsidRDefault="00540005" w:rsidP="00540005"/>
    <w:p w:rsidR="00540005" w:rsidRPr="00540005" w:rsidRDefault="00540005" w:rsidP="005400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Величины припусков на швы, предусматриваемые при раскрое одежды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21"/>
        <w:gridCol w:w="3521"/>
        <w:gridCol w:w="3522"/>
      </w:tblGrid>
      <w:tr w:rsidR="00540005" w:rsidTr="00540005">
        <w:tc>
          <w:tcPr>
            <w:tcW w:w="3521" w:type="dxa"/>
          </w:tcPr>
          <w:p w:rsidR="00540005" w:rsidRPr="00540005" w:rsidRDefault="0054000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шва</w:t>
            </w:r>
          </w:p>
        </w:tc>
        <w:tc>
          <w:tcPr>
            <w:tcW w:w="3521" w:type="dxa"/>
          </w:tcPr>
          <w:p w:rsidR="00540005" w:rsidRPr="00540005" w:rsidRDefault="0054000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технологические операции</w:t>
            </w:r>
          </w:p>
        </w:tc>
        <w:tc>
          <w:tcPr>
            <w:tcW w:w="3522" w:type="dxa"/>
          </w:tcPr>
          <w:p w:rsidR="00540005" w:rsidRPr="00540005" w:rsidRDefault="0054000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Припуск  шва, </w:t>
            </w:r>
            <w:proofErr w:type="gramStart"/>
            <w:r>
              <w:rPr>
                <w:rFonts w:ascii="Times New Roman" w:hAnsi="Times New Roman" w:cs="Times New Roman"/>
              </w:rPr>
              <w:t>см</w:t>
            </w:r>
            <w:proofErr w:type="gramEnd"/>
          </w:p>
        </w:tc>
      </w:tr>
      <w:tr w:rsidR="005117D5" w:rsidTr="00540005">
        <w:tc>
          <w:tcPr>
            <w:tcW w:w="3521" w:type="dxa"/>
            <w:vMerge w:val="restart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Соединительный шов</w:t>
            </w:r>
          </w:p>
        </w:tc>
        <w:tc>
          <w:tcPr>
            <w:tcW w:w="3521" w:type="dxa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Соединение деталей полочек, спинки по боковым и плечевым срезам, срезов рукавов, соединение рукавов с изделием</w:t>
            </w:r>
          </w:p>
        </w:tc>
        <w:tc>
          <w:tcPr>
            <w:tcW w:w="3522" w:type="dxa"/>
          </w:tcPr>
          <w:p w:rsidR="005117D5" w:rsidRPr="00540005" w:rsidRDefault="005117D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1,0-1,5*</w:t>
            </w:r>
          </w:p>
        </w:tc>
      </w:tr>
      <w:tr w:rsidR="005117D5" w:rsidTr="00540005">
        <w:tc>
          <w:tcPr>
            <w:tcW w:w="3521" w:type="dxa"/>
            <w:vMerge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Соединение всех деталей подкладки и утепляющей прокладки</w:t>
            </w:r>
          </w:p>
        </w:tc>
        <w:tc>
          <w:tcPr>
            <w:tcW w:w="3522" w:type="dxa"/>
          </w:tcPr>
          <w:p w:rsidR="005117D5" w:rsidRPr="00540005" w:rsidRDefault="005117D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1,0-1,2</w:t>
            </w:r>
          </w:p>
        </w:tc>
      </w:tr>
      <w:tr w:rsidR="005117D5" w:rsidTr="00540005">
        <w:tc>
          <w:tcPr>
            <w:tcW w:w="3521" w:type="dxa"/>
            <w:vMerge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Притачивание манжет, деталей прорезных карманов, надставок к деталям из основной ткани</w:t>
            </w:r>
          </w:p>
        </w:tc>
        <w:tc>
          <w:tcPr>
            <w:tcW w:w="3522" w:type="dxa"/>
          </w:tcPr>
          <w:p w:rsidR="005117D5" w:rsidRPr="00540005" w:rsidRDefault="005117D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0,7-1,0</w:t>
            </w:r>
          </w:p>
        </w:tc>
      </w:tr>
      <w:tr w:rsidR="005117D5" w:rsidTr="00540005">
        <w:tc>
          <w:tcPr>
            <w:tcW w:w="3521" w:type="dxa"/>
            <w:vMerge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Стачивание разрезных вытачек</w:t>
            </w:r>
          </w:p>
        </w:tc>
        <w:tc>
          <w:tcPr>
            <w:tcW w:w="3522" w:type="dxa"/>
          </w:tcPr>
          <w:p w:rsidR="005117D5" w:rsidRPr="00540005" w:rsidRDefault="005117D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0,7-1,0</w:t>
            </w:r>
          </w:p>
        </w:tc>
      </w:tr>
      <w:tr w:rsidR="005117D5" w:rsidTr="00540005">
        <w:tc>
          <w:tcPr>
            <w:tcW w:w="3521" w:type="dxa"/>
            <w:vMerge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Обтачивание воротников, манжет, бортов, клапанов, хлястиков, поясов и др.</w:t>
            </w:r>
          </w:p>
        </w:tc>
        <w:tc>
          <w:tcPr>
            <w:tcW w:w="3522" w:type="dxa"/>
          </w:tcPr>
          <w:p w:rsidR="005117D5" w:rsidRPr="00540005" w:rsidRDefault="005117D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0,3-0,7</w:t>
            </w:r>
          </w:p>
        </w:tc>
      </w:tr>
      <w:tr w:rsidR="005117D5" w:rsidTr="00540005">
        <w:tc>
          <w:tcPr>
            <w:tcW w:w="3521" w:type="dxa"/>
            <w:vMerge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Стачивание деталей из ватина</w:t>
            </w:r>
          </w:p>
        </w:tc>
        <w:tc>
          <w:tcPr>
            <w:tcW w:w="3522" w:type="dxa"/>
          </w:tcPr>
          <w:p w:rsidR="005117D5" w:rsidRPr="00540005" w:rsidRDefault="005117D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0,7-1,0</w:t>
            </w:r>
          </w:p>
        </w:tc>
      </w:tr>
      <w:tr w:rsidR="005117D5" w:rsidTr="00540005">
        <w:tc>
          <w:tcPr>
            <w:tcW w:w="3521" w:type="dxa"/>
            <w:vMerge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Стачивание деталей из поролона, синтепона</w:t>
            </w:r>
          </w:p>
        </w:tc>
        <w:tc>
          <w:tcPr>
            <w:tcW w:w="3522" w:type="dxa"/>
          </w:tcPr>
          <w:p w:rsidR="005117D5" w:rsidRPr="00540005" w:rsidRDefault="005117D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0,4-0,5</w:t>
            </w:r>
          </w:p>
        </w:tc>
      </w:tr>
      <w:tr w:rsidR="005117D5" w:rsidTr="00540005">
        <w:tc>
          <w:tcPr>
            <w:tcW w:w="3521" w:type="dxa"/>
            <w:vMerge w:val="restart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Накладной шов с открытыми срезами</w:t>
            </w:r>
          </w:p>
        </w:tc>
        <w:tc>
          <w:tcPr>
            <w:tcW w:w="3521" w:type="dxa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Соединение основных деталей</w:t>
            </w:r>
          </w:p>
        </w:tc>
        <w:tc>
          <w:tcPr>
            <w:tcW w:w="3522" w:type="dxa"/>
          </w:tcPr>
          <w:p w:rsidR="005117D5" w:rsidRPr="00540005" w:rsidRDefault="005117D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0,5-1,0</w:t>
            </w:r>
          </w:p>
        </w:tc>
      </w:tr>
      <w:tr w:rsidR="005117D5" w:rsidTr="00540005">
        <w:tc>
          <w:tcPr>
            <w:tcW w:w="3521" w:type="dxa"/>
            <w:vMerge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Соединение частей прокладки</w:t>
            </w:r>
          </w:p>
        </w:tc>
        <w:tc>
          <w:tcPr>
            <w:tcW w:w="3522" w:type="dxa"/>
          </w:tcPr>
          <w:p w:rsidR="005117D5" w:rsidRPr="00540005" w:rsidRDefault="005117D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0,3-0,5</w:t>
            </w:r>
          </w:p>
        </w:tc>
      </w:tr>
      <w:tr w:rsidR="005117D5" w:rsidTr="00540005">
        <w:tc>
          <w:tcPr>
            <w:tcW w:w="3521" w:type="dxa"/>
            <w:vMerge w:val="restart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Шов в подгибку</w:t>
            </w:r>
          </w:p>
        </w:tc>
        <w:tc>
          <w:tcPr>
            <w:tcW w:w="3521" w:type="dxa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Подгибка низа в женском пальто прямого силуэта</w:t>
            </w:r>
          </w:p>
        </w:tc>
        <w:tc>
          <w:tcPr>
            <w:tcW w:w="3522" w:type="dxa"/>
          </w:tcPr>
          <w:p w:rsidR="005117D5" w:rsidRPr="00540005" w:rsidRDefault="005117D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5,0-6,0</w:t>
            </w:r>
          </w:p>
        </w:tc>
      </w:tr>
      <w:tr w:rsidR="005117D5" w:rsidTr="00540005">
        <w:tc>
          <w:tcPr>
            <w:tcW w:w="3521" w:type="dxa"/>
            <w:vMerge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Подгибка низа в женском пальто расширенного по низу</w:t>
            </w:r>
          </w:p>
        </w:tc>
        <w:tc>
          <w:tcPr>
            <w:tcW w:w="3522" w:type="dxa"/>
          </w:tcPr>
          <w:p w:rsidR="005117D5" w:rsidRPr="00540005" w:rsidRDefault="005117D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1,0-3,0</w:t>
            </w:r>
          </w:p>
        </w:tc>
      </w:tr>
      <w:tr w:rsidR="005117D5" w:rsidTr="00540005">
        <w:tc>
          <w:tcPr>
            <w:tcW w:w="3521" w:type="dxa"/>
            <w:vMerge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Подгибка низа в женском жакете</w:t>
            </w:r>
          </w:p>
        </w:tc>
        <w:tc>
          <w:tcPr>
            <w:tcW w:w="3522" w:type="dxa"/>
          </w:tcPr>
          <w:p w:rsidR="005117D5" w:rsidRPr="00540005" w:rsidRDefault="005117D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3,0-4,0</w:t>
            </w:r>
          </w:p>
        </w:tc>
      </w:tr>
      <w:tr w:rsidR="005117D5" w:rsidTr="00540005">
        <w:tc>
          <w:tcPr>
            <w:tcW w:w="3521" w:type="dxa"/>
            <w:vMerge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Подгибка низа в мужском пальто</w:t>
            </w:r>
          </w:p>
        </w:tc>
        <w:tc>
          <w:tcPr>
            <w:tcW w:w="3522" w:type="dxa"/>
          </w:tcPr>
          <w:p w:rsidR="005117D5" w:rsidRPr="00540005" w:rsidRDefault="005117D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5117D5" w:rsidTr="00540005">
        <w:tc>
          <w:tcPr>
            <w:tcW w:w="3521" w:type="dxa"/>
            <w:vMerge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Подгибка низа в мужском пиджаке</w:t>
            </w:r>
          </w:p>
        </w:tc>
        <w:tc>
          <w:tcPr>
            <w:tcW w:w="3522" w:type="dxa"/>
          </w:tcPr>
          <w:p w:rsidR="005117D5" w:rsidRPr="00540005" w:rsidRDefault="005117D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5117D5" w:rsidTr="00540005">
        <w:tc>
          <w:tcPr>
            <w:tcW w:w="3521" w:type="dxa"/>
            <w:vMerge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Подгибка низа рукава в женской одежде</w:t>
            </w:r>
          </w:p>
        </w:tc>
        <w:tc>
          <w:tcPr>
            <w:tcW w:w="3522" w:type="dxa"/>
          </w:tcPr>
          <w:p w:rsidR="005117D5" w:rsidRPr="00540005" w:rsidRDefault="005117D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</w:tr>
      <w:tr w:rsidR="005117D5" w:rsidTr="00540005">
        <w:tc>
          <w:tcPr>
            <w:tcW w:w="3521" w:type="dxa"/>
            <w:vMerge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</w:tcPr>
          <w:p w:rsidR="005117D5" w:rsidRPr="00540005" w:rsidRDefault="005117D5" w:rsidP="005117D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Подгибка низа рукава в мужской одежде</w:t>
            </w:r>
          </w:p>
        </w:tc>
        <w:tc>
          <w:tcPr>
            <w:tcW w:w="3522" w:type="dxa"/>
          </w:tcPr>
          <w:p w:rsidR="005117D5" w:rsidRPr="00540005" w:rsidRDefault="005117D5" w:rsidP="005400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</w:tbl>
    <w:p w:rsidR="00540005" w:rsidRPr="00E227AC" w:rsidRDefault="005117D5" w:rsidP="00E227A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E227AC">
        <w:rPr>
          <w:rFonts w:ascii="Times New Roman" w:hAnsi="Times New Roman" w:cs="Times New Roman"/>
        </w:rPr>
        <w:t>Большая величина припуска предусматривается в изделиях из тканей  со значительной осыпаемостью срезов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089" w:rsidRDefault="00C92089" w:rsidP="00C92089">
      <w:pPr>
        <w:tabs>
          <w:tab w:val="left" w:pos="711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лекала наносят монтажные надсечки перпендикулярно срезам для правильного соединения деталей друг с другом. Обычно на срезах длиной более 40-50 см ставят не менее двух надсечек на расстоянии примерно 10 см от концов срезов. На окате рукава и пройме наносят обычно не менее четырех надсечек. Обязательны надсечки в точках пересечения линий швов со смежными деталями, например на окате рукава для плечевого шва, на пройме для вершины локтевого шва рукава, на срезе стойки воротника для средней линии спинки и плечевого шва и т.п. Дополнительно ставят надсечки для карманов, втачивания отделочных деталей и обозначения припусков на </w:t>
      </w:r>
      <w:r>
        <w:rPr>
          <w:rFonts w:ascii="Times New Roman" w:hAnsi="Times New Roman" w:cs="Times New Roman"/>
          <w:sz w:val="28"/>
          <w:szCs w:val="28"/>
        </w:rPr>
        <w:lastRenderedPageBreak/>
        <w:t>подгиб. Если две надсечки оказываются рядом (одна для отделочной детали</w:t>
      </w:r>
      <w:r w:rsidR="00AE3977">
        <w:rPr>
          <w:rFonts w:ascii="Times New Roman" w:hAnsi="Times New Roman" w:cs="Times New Roman"/>
          <w:sz w:val="28"/>
          <w:szCs w:val="28"/>
        </w:rPr>
        <w:t xml:space="preserve">, другая из числа обязательных), оставляют надсечку для отделочной детали. </w:t>
      </w:r>
    </w:p>
    <w:p w:rsidR="00540005" w:rsidRPr="007A5FCF" w:rsidRDefault="00540005" w:rsidP="00540005">
      <w:pPr>
        <w:tabs>
          <w:tab w:val="left" w:pos="711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A5FCF">
        <w:rPr>
          <w:rFonts w:ascii="Times New Roman" w:hAnsi="Times New Roman" w:cs="Times New Roman"/>
          <w:sz w:val="28"/>
          <w:szCs w:val="28"/>
        </w:rPr>
        <w:t>Расположение контрольных знаков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5211"/>
      </w:tblGrid>
      <w:tr w:rsidR="00540005" w:rsidRPr="007A5FCF" w:rsidTr="00410BFE">
        <w:tc>
          <w:tcPr>
            <w:tcW w:w="5211" w:type="dxa"/>
          </w:tcPr>
          <w:p w:rsidR="00540005" w:rsidRPr="007A5FCF" w:rsidRDefault="00540005" w:rsidP="00E227AC">
            <w:pPr>
              <w:tabs>
                <w:tab w:val="left" w:pos="7112"/>
              </w:tabs>
              <w:jc w:val="center"/>
              <w:rPr>
                <w:rFonts w:ascii="Times New Roman" w:hAnsi="Times New Roman" w:cs="Times New Roman"/>
              </w:rPr>
            </w:pPr>
            <w:r w:rsidRPr="007A5FCF">
              <w:rPr>
                <w:rFonts w:ascii="Times New Roman" w:hAnsi="Times New Roman" w:cs="Times New Roman"/>
              </w:rPr>
              <w:t>Наименование среза</w:t>
            </w:r>
          </w:p>
        </w:tc>
        <w:tc>
          <w:tcPr>
            <w:tcW w:w="5211" w:type="dxa"/>
          </w:tcPr>
          <w:p w:rsidR="00540005" w:rsidRPr="007A5FCF" w:rsidRDefault="00540005" w:rsidP="00E227AC">
            <w:pPr>
              <w:tabs>
                <w:tab w:val="left" w:pos="7112"/>
              </w:tabs>
              <w:jc w:val="center"/>
              <w:rPr>
                <w:rFonts w:ascii="Times New Roman" w:hAnsi="Times New Roman" w:cs="Times New Roman"/>
              </w:rPr>
            </w:pPr>
            <w:r w:rsidRPr="007A5FCF">
              <w:rPr>
                <w:rFonts w:ascii="Times New Roman" w:hAnsi="Times New Roman" w:cs="Times New Roman"/>
              </w:rPr>
              <w:t>Расположение надсечек</w:t>
            </w:r>
          </w:p>
        </w:tc>
      </w:tr>
      <w:tr w:rsidR="00540005" w:rsidRPr="007A5FCF" w:rsidTr="00410BFE">
        <w:tc>
          <w:tcPr>
            <w:tcW w:w="5211" w:type="dxa"/>
          </w:tcPr>
          <w:p w:rsidR="00540005" w:rsidRPr="007A5FCF" w:rsidRDefault="00540005" w:rsidP="00410BFE">
            <w:pPr>
              <w:tabs>
                <w:tab w:val="left" w:pos="7112"/>
              </w:tabs>
              <w:rPr>
                <w:rFonts w:ascii="Times New Roman" w:hAnsi="Times New Roman" w:cs="Times New Roman"/>
              </w:rPr>
            </w:pPr>
            <w:r w:rsidRPr="007A5FCF">
              <w:rPr>
                <w:rFonts w:ascii="Times New Roman" w:hAnsi="Times New Roman" w:cs="Times New Roman"/>
              </w:rPr>
              <w:t>Сре</w:t>
            </w:r>
            <w:r w:rsidR="00AE3977">
              <w:rPr>
                <w:rFonts w:ascii="Times New Roman" w:hAnsi="Times New Roman" w:cs="Times New Roman"/>
              </w:rPr>
              <w:t>дний сре</w:t>
            </w:r>
            <w:r w:rsidRPr="007A5FCF">
              <w:rPr>
                <w:rFonts w:ascii="Times New Roman" w:hAnsi="Times New Roman" w:cs="Times New Roman"/>
              </w:rPr>
              <w:t>з спинки, боковой срез спинки, полочки</w:t>
            </w:r>
          </w:p>
        </w:tc>
        <w:tc>
          <w:tcPr>
            <w:tcW w:w="5211" w:type="dxa"/>
          </w:tcPr>
          <w:p w:rsidR="00540005" w:rsidRPr="007A5FCF" w:rsidRDefault="00540005" w:rsidP="00410BFE">
            <w:pPr>
              <w:tabs>
                <w:tab w:val="left" w:pos="7112"/>
              </w:tabs>
              <w:rPr>
                <w:rFonts w:ascii="Times New Roman" w:hAnsi="Times New Roman" w:cs="Times New Roman"/>
              </w:rPr>
            </w:pPr>
            <w:r w:rsidRPr="007A5FCF">
              <w:rPr>
                <w:rFonts w:ascii="Times New Roman" w:hAnsi="Times New Roman" w:cs="Times New Roman"/>
              </w:rPr>
              <w:t>Уровень талии, бедер</w:t>
            </w:r>
          </w:p>
        </w:tc>
      </w:tr>
      <w:tr w:rsidR="00540005" w:rsidRPr="007A5FCF" w:rsidTr="00410BFE">
        <w:tc>
          <w:tcPr>
            <w:tcW w:w="5211" w:type="dxa"/>
          </w:tcPr>
          <w:p w:rsidR="00540005" w:rsidRPr="007A5FCF" w:rsidRDefault="00540005" w:rsidP="00410BFE">
            <w:pPr>
              <w:tabs>
                <w:tab w:val="left" w:pos="7112"/>
              </w:tabs>
              <w:rPr>
                <w:rFonts w:ascii="Times New Roman" w:hAnsi="Times New Roman" w:cs="Times New Roman"/>
              </w:rPr>
            </w:pPr>
            <w:r w:rsidRPr="007A5FCF">
              <w:rPr>
                <w:rFonts w:ascii="Times New Roman" w:hAnsi="Times New Roman" w:cs="Times New Roman"/>
              </w:rPr>
              <w:t>Передние срезы верхней и нижней части рукава</w:t>
            </w:r>
          </w:p>
        </w:tc>
        <w:tc>
          <w:tcPr>
            <w:tcW w:w="5211" w:type="dxa"/>
          </w:tcPr>
          <w:p w:rsidR="00540005" w:rsidRPr="007A5FCF" w:rsidRDefault="00540005" w:rsidP="00410BFE">
            <w:pPr>
              <w:tabs>
                <w:tab w:val="left" w:pos="7112"/>
              </w:tabs>
              <w:rPr>
                <w:rFonts w:ascii="Times New Roman" w:hAnsi="Times New Roman" w:cs="Times New Roman"/>
              </w:rPr>
            </w:pPr>
            <w:proofErr w:type="gramStart"/>
            <w:r w:rsidRPr="007A5FCF">
              <w:rPr>
                <w:rFonts w:ascii="Times New Roman" w:hAnsi="Times New Roman" w:cs="Times New Roman"/>
              </w:rPr>
              <w:t>7,0…8,0 см от верхнего и нижнего срезов</w:t>
            </w:r>
            <w:proofErr w:type="gramEnd"/>
          </w:p>
        </w:tc>
      </w:tr>
      <w:tr w:rsidR="00540005" w:rsidRPr="007A5FCF" w:rsidTr="00410BFE">
        <w:tc>
          <w:tcPr>
            <w:tcW w:w="5211" w:type="dxa"/>
          </w:tcPr>
          <w:p w:rsidR="00540005" w:rsidRPr="007A5FCF" w:rsidRDefault="00540005" w:rsidP="00410BFE">
            <w:pPr>
              <w:tabs>
                <w:tab w:val="left" w:pos="7112"/>
              </w:tabs>
              <w:rPr>
                <w:rFonts w:ascii="Times New Roman" w:hAnsi="Times New Roman" w:cs="Times New Roman"/>
              </w:rPr>
            </w:pPr>
            <w:r w:rsidRPr="007A5FCF">
              <w:rPr>
                <w:rFonts w:ascii="Times New Roman" w:hAnsi="Times New Roman" w:cs="Times New Roman"/>
              </w:rPr>
              <w:t>Локтевые срезы верхней и нижней части рукава</w:t>
            </w:r>
          </w:p>
        </w:tc>
        <w:tc>
          <w:tcPr>
            <w:tcW w:w="5211" w:type="dxa"/>
          </w:tcPr>
          <w:p w:rsidR="00540005" w:rsidRPr="007A5FCF" w:rsidRDefault="00540005" w:rsidP="00410BFE">
            <w:pPr>
              <w:tabs>
                <w:tab w:val="left" w:pos="7112"/>
              </w:tabs>
              <w:rPr>
                <w:rFonts w:ascii="Times New Roman" w:hAnsi="Times New Roman" w:cs="Times New Roman"/>
              </w:rPr>
            </w:pPr>
            <w:r w:rsidRPr="007A5FCF">
              <w:rPr>
                <w:rFonts w:ascii="Times New Roman" w:hAnsi="Times New Roman" w:cs="Times New Roman"/>
              </w:rPr>
              <w:t>9,0…10,0 см от вершины локтевого среза и низа рукава</w:t>
            </w:r>
          </w:p>
        </w:tc>
      </w:tr>
    </w:tbl>
    <w:p w:rsidR="00540005" w:rsidRDefault="00540005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</w:p>
    <w:p w:rsidR="00317181" w:rsidRDefault="00317181" w:rsidP="005400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570980" cy="9880510"/>
            <wp:effectExtent l="0" t="0" r="1270" b="6985"/>
            <wp:docPr id="1" name="Рисунок 1" descr="C:\Users\Жанна\Desktop\Уже в СПЭКе 2014-2015\Рисунки, чертежи\Лекала женского жак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Уже в СПЭКе 2014-2015\Рисунки, чертежи\Лекала женского жакет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8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81" w:rsidRDefault="00317181" w:rsidP="005400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570980" cy="9880510"/>
            <wp:effectExtent l="0" t="0" r="1270" b="6985"/>
            <wp:docPr id="2" name="Рисунок 2" descr="C:\Users\Жанна\Desktop\Уже в СПЭКе 2014-2015\Рисунки, чертежи\Лекала изделия с рукавом рег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Уже в СПЭКе 2014-2015\Рисунки, чертежи\Лекала изделия с рукавом регла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8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81" w:rsidRPr="00C31262" w:rsidRDefault="00317181" w:rsidP="00540005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570980" cy="9760309"/>
            <wp:effectExtent l="0" t="0" r="1270" b="0"/>
            <wp:docPr id="3" name="Рисунок 3" descr="C:\Users\Жанна\Desktop\Уже в СПЭКе 2014-2015\Рисунки, чертежи\Лекала мужского пиджа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Уже в СПЭКе 2014-2015\Рисунки, чертежи\Лекала мужского пиджак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76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7181" w:rsidRPr="00C31262" w:rsidSect="00C31262">
      <w:pgSz w:w="11906" w:h="16838"/>
      <w:pgMar w:top="709" w:right="42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B1188"/>
    <w:multiLevelType w:val="hybridMultilevel"/>
    <w:tmpl w:val="B4C20FC4"/>
    <w:lvl w:ilvl="0" w:tplc="46E2D29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6F31EF"/>
    <w:multiLevelType w:val="hybridMultilevel"/>
    <w:tmpl w:val="B50E86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B732B54"/>
    <w:multiLevelType w:val="hybridMultilevel"/>
    <w:tmpl w:val="845AFD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BC7"/>
    <w:rsid w:val="00317181"/>
    <w:rsid w:val="005117D5"/>
    <w:rsid w:val="00540005"/>
    <w:rsid w:val="00762BC7"/>
    <w:rsid w:val="009A1C54"/>
    <w:rsid w:val="00AE3977"/>
    <w:rsid w:val="00C31262"/>
    <w:rsid w:val="00C92089"/>
    <w:rsid w:val="00E2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B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BC7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rsid w:val="00762B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117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B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BC7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rsid w:val="00762B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117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1575</Words>
  <Characters>8979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2014-11-29T09:51:00Z</dcterms:created>
  <dcterms:modified xsi:type="dcterms:W3CDTF">2014-11-29T11:20:00Z</dcterms:modified>
</cp:coreProperties>
</file>