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62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бюджетное профессиональное образовательное учреждение Смоленская академия профессионального образования</w:t>
      </w: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6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мотивационной составляющей учебной математической деятельности </w:t>
      </w: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F25A7B" w:rsidRDefault="00862262" w:rsidP="00F25A7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F25A7B" w:rsidRDefault="00862262" w:rsidP="00862262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Смоленск, 201</w:t>
      </w:r>
      <w:r w:rsidRPr="00F25A7B">
        <w:rPr>
          <w:rFonts w:ascii="Times New Roman" w:hAnsi="Times New Roman" w:cs="Times New Roman"/>
          <w:sz w:val="24"/>
          <w:szCs w:val="24"/>
        </w:rPr>
        <w:t>7</w:t>
      </w:r>
    </w:p>
    <w:p w:rsidR="00862262" w:rsidRPr="00862262" w:rsidRDefault="00862262" w:rsidP="008622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F25A7B" w:rsidP="00F25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A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2262" w:rsidRPr="0086226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862262" w:rsidRPr="0086226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862262" w:rsidRPr="00862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2262" w:rsidRPr="00862262">
        <w:rPr>
          <w:rFonts w:ascii="Times New Roman" w:hAnsi="Times New Roman" w:cs="Times New Roman"/>
          <w:sz w:val="24"/>
          <w:szCs w:val="24"/>
        </w:rPr>
        <w:t>процесс обучения математике обучающихся при помощи мотивационной системы.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b/>
          <w:bCs/>
          <w:iCs/>
          <w:sz w:val="24"/>
          <w:szCs w:val="24"/>
        </w:rPr>
        <w:t>Предмет исследования:</w:t>
      </w:r>
      <w:r w:rsidRPr="00862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sz w:val="24"/>
          <w:szCs w:val="24"/>
        </w:rPr>
        <w:t>мотивация обучения математике.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b/>
          <w:bCs/>
          <w:iCs/>
          <w:sz w:val="24"/>
          <w:szCs w:val="24"/>
        </w:rPr>
        <w:t>Цель исследования</w:t>
      </w:r>
      <w:r w:rsidRPr="00862262">
        <w:rPr>
          <w:rFonts w:ascii="Times New Roman" w:hAnsi="Times New Roman" w:cs="Times New Roman"/>
          <w:b/>
          <w:sz w:val="24"/>
          <w:szCs w:val="24"/>
        </w:rPr>
        <w:t>:</w:t>
      </w:r>
      <w:r w:rsidRPr="00862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sz w:val="24"/>
          <w:szCs w:val="24"/>
        </w:rPr>
        <w:t>совершенствование процесса обучения математике путем: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1) разработки способов повышения мотивации обучения математике и их применения 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2) установления влияния этих способов на конечные результаты учащихся при изучении курса математики </w:t>
      </w:r>
    </w:p>
    <w:p w:rsidR="00862262" w:rsidRPr="00862262" w:rsidRDefault="00862262" w:rsidP="0086226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2262">
        <w:rPr>
          <w:rFonts w:ascii="Times New Roman" w:hAnsi="Times New Roman" w:cs="Times New Roman"/>
          <w:b/>
          <w:bCs/>
          <w:iCs/>
          <w:sz w:val="24"/>
          <w:szCs w:val="24"/>
        </w:rPr>
        <w:t>Задачи исследования: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1. Осуществить анализ современного состояния теории и практики развития мотивации в процессе обучения.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2. Выявить особенности развития мотивации и познавательного интереса при обучении математике 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3. Разработать методы и средства повышения мотивации учебной деятельности.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862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sz w:val="24"/>
          <w:szCs w:val="24"/>
        </w:rPr>
        <w:t>решение основных задач данного исследования обеспечивалось комплексом методов, включающих: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теоретический анализ и обобщение научно-практических исследований по проблемам мотивации;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педагогические наблюдения и тестирования уровня мотивации учения математики учащихся;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862262">
        <w:rPr>
          <w:rStyle w:val="20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sz w:val="24"/>
          <w:szCs w:val="24"/>
        </w:rPr>
        <w:t>состоит в том, что: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- разработанная технология, выводы и рекомендации вносят определённый вклад в повышение качества обучения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- разработан метод диагностики уровня мотивации учения математики;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- разработаны средства развития мотивации, которые могут быть эффективно использованы в качестве элементов в организации разнообразных форм учебно-воспитательного процесса.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01928697"/>
      <w:bookmarkStart w:id="1" w:name="_Toc193969311"/>
      <w:r w:rsidRPr="00862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Учебная деятельность и мотивация</w:t>
      </w:r>
      <w:bookmarkEnd w:id="0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b/>
          <w:sz w:val="24"/>
          <w:szCs w:val="24"/>
        </w:rPr>
        <w:t>Общие цели обучения</w:t>
      </w:r>
      <w:r w:rsidRPr="00862262">
        <w:rPr>
          <w:rFonts w:ascii="Times New Roman" w:hAnsi="Times New Roman" w:cs="Times New Roman"/>
          <w:sz w:val="24"/>
          <w:szCs w:val="24"/>
        </w:rPr>
        <w:t>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1) формирование знаний (системы понятий) и способов деятельности (приемов познавательной деятельности, навыков и умений);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2) повышение общего уровня умственного развития, изменение самого типа мышления и формирование потребностей и способностей к самообучению, умение учиться. В процессе обучения необходимо решить следующие задачи: - стимулирование учебно-познавательной активности обучаемых;- организация их познавательной деятельности по овладению научными знаниями и умениями;- развитие мышления, памяти, творческих способностей;- совершенствование учебных умений и навыков;- выработка научного мировоззрения и нравственно-эстетической культуры.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Таким образом, обучение - это целенаправленное, заранее запроектированное общение, в ходе которого осуществляется образование, воспитание и развитие обучаемого, усваиваются отдельные стороны опыта человечества, опыта деятельности и познания. Обучение можно охарактеризовать как процесс активного взаимодействия между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обучающим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 xml:space="preserve"> и обучаемым, в результате которого у обучаемого формируются определенные знаний и умения на основе его собственной активности. А педагог создает для активности обучаемого необходимые условия, направляет ее, контролирует, предоставляет для нее нужные средства и информацию.</w:t>
      </w:r>
      <w:bookmarkStart w:id="2" w:name="_Toc193969314"/>
      <w:bookmarkStart w:id="3" w:name="_Toc201928700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262">
        <w:rPr>
          <w:rFonts w:ascii="Times New Roman" w:hAnsi="Times New Roman" w:cs="Times New Roman"/>
          <w:b/>
          <w:sz w:val="24"/>
          <w:szCs w:val="24"/>
        </w:rPr>
        <w:t>Структура учебной деятельности. Психологические компоненты</w:t>
      </w:r>
      <w:bookmarkEnd w:id="2"/>
      <w:bookmarkEnd w:id="3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Учебная деятельность имеет внешнюю структуру, состоящую из следующих элементов (по Б.А. Сосновскому):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1) учебные ситуации и задачи - как наличие мотива, проблемы, её принятия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2) учебные действия, направленные на решение соответствующих задач;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3) контроль - как соотношение действия и его результата с заданными образцами;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4) оценка - как фиксация качества (но не количества) результата обучения, как мотивация последующей учебной деятельности, работы.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Каждому из компонентов структуры этой деятельности присущи свои особенности. В то же время, являясь по природе интеллектуальной деятельностью, учебная деятельность характеризуется тем же строением, что и любой другой интеллектуальный акт, а именно: наличием мотива, плана (замысла, программы), исполнением (реализацией) и контролем.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Учебная задача выступает как определенное учебное задание, имеющее четкую цель, но для того чтобы осуществить эту цель, надо учесть условия, в которых действие должно осуществиться. Учебная деятельность может быть представлена как система учебных задач, которые даются в определенных учебных ситуациях и предполагают определенные учебные действия.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Учебная задача выступает как сложная система информации о каком-то объекте, процессе, в котором четко определена лишь часть сведений, а остальная неизвестна, которую и требуется найти, используя имеющиеся знания и алгоритмы решения в сочетании с самостоятельными догадками и поисками оптимальных способов решения.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В общей структуре учебной деятельности значительное место отводится действиям контроля (самоконтроля) и оценки (самооценки). Это обусловливается тем, что всякое другое учебное действие становится произвольным, регулируемым только при наличии контролирования и оценивания в структуре деятельности.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Контроль предполагает три звена: 1) модель, образ потребного, желаемого результата действия; 2) процесс сличения этого образа и реального действия и 3) принятие решения о продолжении или коррекции действия. Эти три звена представляют структуру внутреннего контроля субъекта деятельности за ее реализацией.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П.П.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Блонским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были намечены четыре стадии проявления самоконтроля применительно к усвоению материала. Первая стадия характеризуется отсутствием всякого самоконтроля. Находящийся на этой стадии учащийся не усвоил материал и не может соответственно ничего контролировать. Вторая стадия - полный самоконтроль. На этой стадии учащийся проверяет полноту и правильность репродукции усвоенного материала. Третья стадия характеризуется как стадия выборочного самоконтроля, при котором учащийся контролирует, проверяет только главное по вопросам. На четвертой </w:t>
      </w:r>
      <w:r w:rsidRPr="00862262">
        <w:rPr>
          <w:rFonts w:ascii="Times New Roman" w:hAnsi="Times New Roman" w:cs="Times New Roman"/>
          <w:sz w:val="24"/>
          <w:szCs w:val="24"/>
        </w:rPr>
        <w:lastRenderedPageBreak/>
        <w:t>стадии видимый самоконтроль отсутствует, он осуществляется как бы на основе прошлого опыта, на основе каких-то незначительных деталей, примет.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В учебной деятельности присутствуют многие психологические компоненты: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- мотив (внешний или внутренний), соответствующее желание, интерес, положительное отношение к преподавателю;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- осмысленность деятельности, внимание, сознательность, эмоциональность, проявление волевых качеств;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262">
        <w:rPr>
          <w:rFonts w:ascii="Times New Roman" w:hAnsi="Times New Roman" w:cs="Times New Roman"/>
          <w:sz w:val="24"/>
          <w:szCs w:val="24"/>
        </w:rPr>
        <w:t>- направленность и активность деятельности, разнообразие видов и форм деятельности: восприятие и наблюдение как работа с чувственно представленным материалом; мышление как активная переработка материала, его понимание и усвоение (здесь же присутствуют и разнообразные элементы воображения); работа памяти как системного процесса, состоящего из запоминания, сохранения и воспроизведения материала, как процесса, неотрывного от мышления;</w:t>
      </w:r>
      <w:proofErr w:type="gramEnd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- практическое использование приобретенных знаний и умений в последующей деятельности, их уточнение и корректировка.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Все составляющие элементы структуры учебной деятельности и все её компоненты требуют особой организации, специального формирования. Всё это задачи комплексные, требующие для своего решения соответствующих знаний и немалого опыта и постоянного каждодневного творчества.</w:t>
      </w:r>
    </w:p>
    <w:p w:rsidR="00862262" w:rsidRPr="00862262" w:rsidRDefault="00862262" w:rsidP="0086226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62262" w:rsidRPr="00862262" w:rsidRDefault="00862262" w:rsidP="00862262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01928702"/>
      <w:r w:rsidRPr="00862262">
        <w:rPr>
          <w:rFonts w:ascii="Times New Roman" w:hAnsi="Times New Roman" w:cs="Times New Roman"/>
          <w:sz w:val="24"/>
          <w:szCs w:val="24"/>
        </w:rPr>
        <w:t>Понятие мотивации</w:t>
      </w:r>
      <w:bookmarkEnd w:id="4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 «Под мотивацией понимаем совокупность всех внутренних движущих сил, связанных со случаями, которые могут быть врожденными или приобретенными, осознанными или неосознанными, простыми физиологическими потребностями или абстрактными идеалами» - писал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Альросса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ещё в 1943. Это определение было дополнено М.Голу: «Под понятием мотивации мы определяем специфическую структурно-функциональную компоненту психической системы человека, которая отражает некоторое состояние потребности в широком смысле, а под мотивом выражаем конкретное состояние потребности, которая присутствует и активизируется в те моменты, когда возникают соответствующие потребности».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Все определения мотивации можно отнести к двум направлениям. Первое направление рассматривает мотивацию со структурных позиций, как совокупность факторов или мотивов. Второе направление рассматривает мотивацию не как статичное, а как динамичное образование, как процесс, механизм.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 xml:space="preserve"> и в том и в другом случае мотивация выступает как вторичное по отношению к мотиву образование, явление. Не случайно, в последние годы отчётливее сформировалась мысль, что мотив правомерно рассматривать как сложное интегральное (системное) психологическое образование.</w:t>
      </w:r>
    </w:p>
    <w:p w:rsidR="00862262" w:rsidRPr="00862262" w:rsidRDefault="00862262" w:rsidP="00862262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01928703"/>
      <w:r w:rsidRPr="00862262">
        <w:rPr>
          <w:rFonts w:ascii="Times New Roman" w:hAnsi="Times New Roman" w:cs="Times New Roman"/>
          <w:sz w:val="24"/>
          <w:szCs w:val="24"/>
        </w:rPr>
        <w:t>Мотивация и учение</w:t>
      </w:r>
      <w:bookmarkEnd w:id="5"/>
    </w:p>
    <w:p w:rsidR="00862262" w:rsidRPr="00862262" w:rsidRDefault="00862262" w:rsidP="00862262">
      <w:pPr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Любой метод обучения является многофункциональным. Одной из важных составляющих каждого метода является его мотивационная функция, которая призвана возбудить интерес к учению, сделать учение увлекательным,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психологическую энергию и усилия, поддержать стремления, преумножить любознательность и старания.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Иными словами, необходимо постоянно соотносить каждое педагогическое действие с потребностями и мотивами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Под мотивом учебной деятельности понимаются все факторы, обуславливающие проявление учебной активности: потребности, цели, установки, чувство долга, интересы и т.п. Мотивационная динамика зависит не только от уровня компетентности и энтузиазма учащихся, но и от пристрастий учителя. 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Мышление обучаемого может стать мотивированным, если он испытывает противоречия типа: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между тем, что ему необходимо, и тем, что он может получить;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между тем, что он уже делал, и тем, что он может сделать;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между тем, что он собой представляет, и тем, кем он может стать;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между тем, что собой представляют другие, что они сделали, и тем, кем он мог бы стать и что он мог бы сделать;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между тем, что он думает по поводу обсуждаемой порции учебного материала, и тем, что думают по этому поводу другие.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Это значит, что любые изменения во внешних и внутренних представлениях индивидуума рождают противоречия (конфликты) между тем, что было, и тем, что может быть.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В каждой конкретной ситуации преподаватель может создать искусственные или реальные противоречия. В первом случае говорят, что противоречие субъективно, а во втором – объективно.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262">
        <w:rPr>
          <w:rFonts w:ascii="Times New Roman" w:hAnsi="Times New Roman" w:cs="Times New Roman"/>
          <w:sz w:val="24"/>
          <w:szCs w:val="24"/>
        </w:rPr>
        <w:t>R.Viau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считал, что преподаватель должен заранее обдумывать стратегию обучения и предложил ряд рекомендаций: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начните преподавание темы с исторического момента или задачи, связанной с темой занятия;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организуйте знания в форме схем, которые позволяют выделить связи между основными концепциями;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приведите примеры, которые могут заинтересовать учеников;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используйте аналогии;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представьте план лекции в форме вопросов;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выражайте уверенность в способностях учеников;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окажите слабым ученикам такое же внимание, что и сильным;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предотвратите конкурентные ситуации, при которых слабые ученики могут быть не в выигрыше: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избегайте возможности выразить пренебрежение, связанное с неудачей ученика;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демонстрируйте интерес к успехам учеников.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Выделяются два аспекта мотивации: по отношению к учебному предмету и по отношению к другим людям.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К мотивам первого аспекта относятся: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широкие познавательные мотивы, направленные на овладение новыми знаниями;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– учебно-познавательные мотивы, ориентирующиеся на освоение знаний;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– мотивы самообразования, побуждающие субъекта к самостоятельному совершенствованию.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Ко второму аспекту относятся социальные и внешние мотивы.</w:t>
      </w:r>
    </w:p>
    <w:p w:rsidR="00862262" w:rsidRPr="00862262" w:rsidRDefault="00862262" w:rsidP="00862262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01928705"/>
    </w:p>
    <w:p w:rsidR="00862262" w:rsidRPr="00862262" w:rsidRDefault="00862262" w:rsidP="00862262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Классификация мотивов</w:t>
      </w:r>
      <w:bookmarkEnd w:id="6"/>
    </w:p>
    <w:p w:rsidR="00862262" w:rsidRPr="00862262" w:rsidRDefault="00862262" w:rsidP="008622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Общепризнанно, что не существует единой классификации мотивов. В зависимости от целей исследования, разными авторами предлагаются различные классификации мотивов.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Будем придерживаться следующей общей классификация, которая включается в себя и внутренние и внешние мотивы:</w:t>
      </w:r>
      <w:proofErr w:type="gramEnd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</w:t>
      </w:r>
      <w:proofErr w:type="gramStart"/>
      <w:r w:rsidRPr="00862262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862262">
        <w:rPr>
          <w:rFonts w:ascii="Times New Roman" w:hAnsi="Times New Roman" w:cs="Times New Roman"/>
          <w:color w:val="000000"/>
          <w:sz w:val="24"/>
          <w:szCs w:val="24"/>
        </w:rPr>
        <w:t>. Познавательные мотивы.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</w:t>
      </w:r>
      <w:proofErr w:type="gramStart"/>
      <w:r w:rsidRPr="00862262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62262">
        <w:rPr>
          <w:rFonts w:ascii="Times New Roman" w:hAnsi="Times New Roman" w:cs="Times New Roman"/>
          <w:color w:val="000000"/>
          <w:sz w:val="24"/>
          <w:szCs w:val="24"/>
        </w:rPr>
        <w:t>. Мотивы подготовки к профессиональной деятельности.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МК3. Мотивы достижения успеха.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</w:t>
      </w:r>
      <w:proofErr w:type="gramStart"/>
      <w:r w:rsidRPr="00862262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62262">
        <w:rPr>
          <w:rFonts w:ascii="Times New Roman" w:hAnsi="Times New Roman" w:cs="Times New Roman"/>
          <w:color w:val="000000"/>
          <w:sz w:val="24"/>
          <w:szCs w:val="24"/>
        </w:rPr>
        <w:t>. Мотивы личного самоутверждения.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МК5. Мотивы эмоционального удовольствия.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</w:t>
      </w:r>
      <w:proofErr w:type="gramStart"/>
      <w:r w:rsidRPr="00862262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862262">
        <w:rPr>
          <w:rFonts w:ascii="Times New Roman" w:hAnsi="Times New Roman" w:cs="Times New Roman"/>
          <w:color w:val="000000"/>
          <w:sz w:val="24"/>
          <w:szCs w:val="24"/>
        </w:rPr>
        <w:t>. Мотивы социального самоутверждения.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</w:t>
      </w:r>
      <w:proofErr w:type="gramStart"/>
      <w:r w:rsidRPr="00862262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862262">
        <w:rPr>
          <w:rFonts w:ascii="Times New Roman" w:hAnsi="Times New Roman" w:cs="Times New Roman"/>
          <w:color w:val="000000"/>
          <w:sz w:val="24"/>
          <w:szCs w:val="24"/>
        </w:rPr>
        <w:t>. Социально-эмоциональные мотивы.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МК8. Социально-моральные мотивы.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62">
        <w:rPr>
          <w:rFonts w:ascii="Times New Roman" w:hAnsi="Times New Roman" w:cs="Times New Roman"/>
          <w:color w:val="000000"/>
          <w:sz w:val="24"/>
          <w:szCs w:val="24"/>
        </w:rPr>
        <w:t>МК</w:t>
      </w:r>
      <w:proofErr w:type="gramStart"/>
      <w:r w:rsidRPr="00862262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Pr="00862262">
        <w:rPr>
          <w:rFonts w:ascii="Times New Roman" w:hAnsi="Times New Roman" w:cs="Times New Roman"/>
          <w:color w:val="000000"/>
          <w:sz w:val="24"/>
          <w:szCs w:val="24"/>
        </w:rPr>
        <w:t>. Гражданско-патриотические мотивы.</w:t>
      </w:r>
    </w:p>
    <w:p w:rsidR="00862262" w:rsidRPr="00862262" w:rsidRDefault="00862262" w:rsidP="00862262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_Toc201928706"/>
    </w:p>
    <w:p w:rsidR="00862262" w:rsidRPr="00862262" w:rsidRDefault="00862262" w:rsidP="00862262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Внутренняя и внешняя мотивации</w:t>
      </w:r>
      <w:bookmarkEnd w:id="7"/>
    </w:p>
    <w:p w:rsidR="00862262" w:rsidRPr="00862262" w:rsidRDefault="00862262" w:rsidP="00862262">
      <w:pPr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Мотивации разделены на две противоположные категории: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интринсивные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(внутренние) мотивации;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екстринсивные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(внешние) мотивации.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Основной формой внутренней мотивации является любознательность, любопытство, необходимость знать и расширять горизонты знаний. В этом случае говорят, что мотивация исходит из притягательности преследуемой цели.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 xml:space="preserve">Внешняя мотивация исходит от внешнего источника. Она определена достижением какой-то внешней цели. Если ученик учит хорошо, потому что он желает быть первым в классе, или из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боязности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, что огорчит родителей, то говорят, что обучение внешне мотивировано.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Обычно в учении преобладают внутренние мотивации. Поэтому необходимо добиться, чтобы внешние мотивации превратились, или по крайне мере приблизились, к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 С этой целью можно использовать следующую схему преобразования внешней мотивации: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>Амотивация</w:t>
      </w:r>
      <w:proofErr w:type="spellEnd"/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>Внешняя мотивация</w:t>
      </w:r>
      <w:r w:rsidRPr="00862262">
        <w:rPr>
          <w:rFonts w:ascii="Times New Roman" w:hAnsi="Times New Roman" w:cs="Times New Roman"/>
          <w:b/>
          <w:sz w:val="24"/>
          <w:szCs w:val="24"/>
        </w:rPr>
        <w:t></w:t>
      </w:r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Внешнее регулирование</w:t>
      </w:r>
      <w:r w:rsidRPr="00862262">
        <w:rPr>
          <w:rFonts w:ascii="Times New Roman" w:hAnsi="Times New Roman" w:cs="Times New Roman"/>
          <w:b/>
          <w:sz w:val="24"/>
          <w:szCs w:val="24"/>
        </w:rPr>
        <w:t></w:t>
      </w:r>
      <w:r w:rsidRPr="00862262">
        <w:rPr>
          <w:rFonts w:ascii="Times New Roman" w:hAnsi="Times New Roman" w:cs="Times New Roman"/>
          <w:b/>
          <w:sz w:val="24"/>
          <w:szCs w:val="24"/>
        </w:rPr>
        <w:t></w:t>
      </w:r>
      <w:r w:rsidRPr="00862262">
        <w:rPr>
          <w:rFonts w:ascii="Times New Roman" w:hAnsi="Times New Roman" w:cs="Times New Roman"/>
          <w:b/>
          <w:sz w:val="24"/>
          <w:szCs w:val="24"/>
        </w:rPr>
        <w:t></w:t>
      </w:r>
      <w:r w:rsidRPr="00862262">
        <w:rPr>
          <w:rFonts w:ascii="Times New Roman" w:hAnsi="Times New Roman" w:cs="Times New Roman"/>
          <w:b/>
          <w:sz w:val="24"/>
          <w:szCs w:val="24"/>
        </w:rPr>
        <w:t xml:space="preserve"> </w:t>
      </w:r>
      <w:r w:rsidRPr="00862262">
        <w:rPr>
          <w:rFonts w:ascii="Times New Roman" w:hAnsi="Times New Roman" w:cs="Times New Roman"/>
          <w:b/>
          <w:sz w:val="24"/>
          <w:szCs w:val="24"/>
        </w:rPr>
        <w:t></w:t>
      </w:r>
      <w:r w:rsidRPr="00862262">
        <w:rPr>
          <w:rFonts w:ascii="Times New Roman" w:hAnsi="Times New Roman" w:cs="Times New Roman"/>
          <w:b/>
          <w:sz w:val="24"/>
          <w:szCs w:val="24"/>
        </w:rPr>
        <w:t></w:t>
      </w:r>
      <w:proofErr w:type="spellStart"/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>Интериоризация</w:t>
      </w:r>
      <w:proofErr w:type="spellEnd"/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b/>
          <w:sz w:val="24"/>
          <w:szCs w:val="24"/>
        </w:rPr>
        <w:t></w:t>
      </w:r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Идентификация </w:t>
      </w:r>
      <w:r w:rsidRPr="00862262">
        <w:rPr>
          <w:rFonts w:ascii="Times New Roman" w:hAnsi="Times New Roman" w:cs="Times New Roman"/>
          <w:b/>
          <w:sz w:val="24"/>
          <w:szCs w:val="24"/>
        </w:rPr>
        <w:t></w:t>
      </w:r>
      <w:r w:rsidRPr="00862262">
        <w:rPr>
          <w:rFonts w:ascii="Times New Roman" w:hAnsi="Times New Roman" w:cs="Times New Roman"/>
          <w:b/>
          <w:sz w:val="24"/>
          <w:szCs w:val="24"/>
        </w:rPr>
        <w:t></w:t>
      </w:r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Интеграция </w:t>
      </w:r>
      <w:r w:rsidRPr="00862262">
        <w:rPr>
          <w:rFonts w:ascii="Times New Roman" w:hAnsi="Times New Roman" w:cs="Times New Roman"/>
          <w:b/>
          <w:sz w:val="24"/>
          <w:szCs w:val="24"/>
        </w:rPr>
        <w:t></w:t>
      </w:r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b/>
          <w:sz w:val="24"/>
          <w:szCs w:val="24"/>
        </w:rPr>
        <w:t></w:t>
      </w:r>
      <w:proofErr w:type="spellStart"/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>Внутреняя</w:t>
      </w:r>
      <w:proofErr w:type="spellEnd"/>
      <w:r w:rsidRPr="008622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мотивация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Процесс учения может оказаться мотивированным одновременно и внутренними, и внешними мотивациями. Поэтому, при наличии внешних мотиваций, можно постепенно создать внутренние мотивы. На первом этапе обучение регулируется внешним образом, определенными стимулами. На втором этапе – </w:t>
      </w:r>
      <w:proofErr w:type="spellStart"/>
      <w:r w:rsidRPr="00862262">
        <w:rPr>
          <w:rFonts w:ascii="Times New Roman" w:hAnsi="Times New Roman" w:cs="Times New Roman"/>
          <w:i/>
          <w:sz w:val="24"/>
          <w:szCs w:val="24"/>
        </w:rPr>
        <w:t>интеориоризации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– источник контроля является внешним, но перемены постепенно переходят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 xml:space="preserve"> внутренние. На третьем этапе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–</w:t>
      </w:r>
      <w:r w:rsidRPr="0086226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62262">
        <w:rPr>
          <w:rFonts w:ascii="Times New Roman" w:hAnsi="Times New Roman" w:cs="Times New Roman"/>
          <w:i/>
          <w:sz w:val="24"/>
          <w:szCs w:val="24"/>
        </w:rPr>
        <w:t>дентификация</w:t>
      </w:r>
      <w:r w:rsidRPr="00862262">
        <w:rPr>
          <w:rFonts w:ascii="Times New Roman" w:hAnsi="Times New Roman" w:cs="Times New Roman"/>
          <w:sz w:val="24"/>
          <w:szCs w:val="24"/>
        </w:rPr>
        <w:t xml:space="preserve"> – учащийся осознает, что выполнение заданий будет иметь важное значение для него. При этом мотивы останутся внешними. Только на четвертом этапе – </w:t>
      </w:r>
      <w:r w:rsidRPr="00862262">
        <w:rPr>
          <w:rFonts w:ascii="Times New Roman" w:hAnsi="Times New Roman" w:cs="Times New Roman"/>
          <w:i/>
          <w:sz w:val="24"/>
          <w:szCs w:val="24"/>
        </w:rPr>
        <w:t>интеграция</w:t>
      </w:r>
      <w:r w:rsidRPr="00862262">
        <w:rPr>
          <w:rFonts w:ascii="Times New Roman" w:hAnsi="Times New Roman" w:cs="Times New Roman"/>
          <w:sz w:val="24"/>
          <w:szCs w:val="24"/>
        </w:rPr>
        <w:t xml:space="preserve"> – индивидуум осознает, что выполнение заданий соответствует личным целям и намерениям, которые важны для дальнейшего развития личности.</w:t>
      </w:r>
    </w:p>
    <w:p w:rsidR="00862262" w:rsidRPr="00862262" w:rsidRDefault="00862262" w:rsidP="00862262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01928707"/>
    </w:p>
    <w:p w:rsidR="00862262" w:rsidRPr="00862262" w:rsidRDefault="00862262" w:rsidP="0086226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201928711"/>
      <w:bookmarkEnd w:id="8"/>
      <w:r w:rsidRPr="00862262">
        <w:rPr>
          <w:rFonts w:ascii="Times New Roman" w:hAnsi="Times New Roman" w:cs="Times New Roman"/>
          <w:i w:val="0"/>
          <w:sz w:val="24"/>
          <w:szCs w:val="24"/>
        </w:rPr>
        <w:t>Роль задач с практическим применением в развитии предметной мотивации</w:t>
      </w:r>
      <w:bookmarkEnd w:id="9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Ответ на вопрос «Как возбудить интерес к математике?» неоднозначен. Всё зависит от интересов индивидуума. Очевидно, необходимо проанализировать личностные механизмы, активизирующие и регулирующие мотивационную роль практики к учебной дисциплине.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Можно выделить ряд стадий усвоения учебного материала: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1) база понимания формируется на основе наблюдения и эксперимента, выполняет стимулирующую функцию;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2) теоретический уровень достигается в ходе осмысления всей системы эмпирических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предпонятий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и взаимосвязей между ними;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3) активизация стремления учащихся к применению теоретических сведений на практике формируется, когда понятие и способы деятельности получают некоторые конкретные, содержательные интерпретации.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Реализация данной схемы происходит на протяжении всего процесса обучения математике в школе. Тем не менее, она предусматривает доминирование различных мотивационных факторов в зависимости от возрастного диапазона.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Принцип связи теории с практикой требует гармоничной связи научных знаний с практикой. Важность этого принципа объясняется тем, что практика является отправной точкой процесса познания и критерием истины. В процессе преподавания математики связь с практикой обеспечивается при помощи лабораторных работ или решения упражнений и задач. Практика доказывает необходимость полученных знаний и этим повышает мотивационный уровень учения математики. Любую задачу можно ориентировать на повышение творческих способностей и повышение мотивации учения математики.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Поэтому на следующем этапе, хотя роль практики перестаёт быть доминирующей, тем не менее, она остаётся важным средством мотивировки рассмотрения того или иного фрагмента содержания и возбуждения первоначального интереса к нему. Здесь математический факт является результатом решения чисто математической задачи.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На следующем этапе мотивационная роль практики выражается в реализации её мировоззренческой функции. Н. А.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Терёшин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указывает, что такая реализация возможна через показ применения изучаемого математического материала смежных курсов и других дисциплин, рассмотрение истории возникновения и эволюции математических понятий и методов, знакомство с элементами математического моделирования реальных состояний и процессов, лежащих в основе овладения прикладной математической идеологией [16, с.3]. При этом осознание роли математических знаний, как важнейшего компонента человеческой культуры, становится одним из ведущих мотивационных факторов, которые обеспечивают осознанное стремление учащихся к применению усвоенного материала в смежных предметах и реальной жизненной практике.</w:t>
      </w:r>
    </w:p>
    <w:p w:rsidR="00862262" w:rsidRPr="00862262" w:rsidRDefault="00862262" w:rsidP="0086226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201928723"/>
    </w:p>
    <w:p w:rsidR="00862262" w:rsidRPr="00862262" w:rsidRDefault="00862262" w:rsidP="0086226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2262">
        <w:rPr>
          <w:rFonts w:ascii="Times New Roman" w:hAnsi="Times New Roman" w:cs="Times New Roman"/>
          <w:i w:val="0"/>
          <w:sz w:val="24"/>
          <w:szCs w:val="24"/>
        </w:rPr>
        <w:t>Тест «Мотивация изучения математики»</w:t>
      </w:r>
      <w:bookmarkEnd w:id="10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1. Я получаю радость от занятия математикой, так как мне нравится преодолевать трудности.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2. Я регулярно занимаюсь математикой, потому что добиваюсь успехов по этому предмету.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3. Мне нравятся занятия математикой, так как это развивает мою память и ум.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4. Меня воодушевляет успех при решении задач.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5. Мне нравится заниматься математикой, потому что это очень интересно.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6. Мои товарищи и учителя уважают меня за успехи в математике.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7. Я добросовестно занимаюсь, потому что это развивает мой характер.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8. Мой класс должен быть лучшим в учебе, и я хочу внести в это дело свой вклад.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9. Я регулярно занимаюсь математикой, чтобы поддерживать и повышать свои знания.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10. Я хочу хорошо разбираться во всём, что предусмотрено программой по математике.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11. Знания по математике пригодятся в моей будущей профессии.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12. Я стараюсь хорошо учиться по математике, так как люблю быть в центре внимания.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13. Когда я справляюсь с трудной задачей, я получаю удовольствие и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чувствую себя победителем.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14. У меня поднимается настроение, когда я добиваюсь успехов по математике.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15. Меня радуют достигнутые успехи по математике.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16. Я стремлюсь на уроке решить задачу первым, потому что мне нравится чувство соперничества.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17. Я добросовестно учусь, потому что не хочу подводить своего учителя.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18. Я всегда довожу решение задачи до конца,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 xml:space="preserve"> что мне нравится добиваться поставленной передо мной цели.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19. Я хочу основательно знать математический материал, чтобы быстрее и качественнее решать задачи.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20. Мне нужны хорошие знания математики для поступления в ВУЗ.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21. Глубокие знания по математике позволят мне защищать честь моего класса, школы (города, республики) на математических олимпиадах.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22. Я регулярно выполняю задания по математике и другим предметам, потому что не хочу огорчать родителей плохими оценками.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23. Я всегда учусь добросовестно,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 xml:space="preserve"> что на сегодняшний день это мой долг.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24. Встретившись с незнакомой математической задачей, я стараюсь самостоятельно додумываться до её решения.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25. Мне нравится узнавать новое из истории математики, для этого я часто обращаюсь к дополнительной литературе.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26. Хорошие знания по всем предметам мне пригодятся в будущем.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27. Я всё делаю добросовестно, потому что хочу быть полезным гражданином.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Бланк для ответов.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Ф. И. О. ____________________________Группа_______________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1737"/>
        <w:gridCol w:w="1756"/>
        <w:gridCol w:w="1773"/>
        <w:gridCol w:w="1780"/>
      </w:tblGrid>
      <w:tr w:rsidR="00862262" w:rsidRPr="00862262" w:rsidTr="00E61C7C">
        <w:trPr>
          <w:trHeight w:val="350"/>
        </w:trPr>
        <w:tc>
          <w:tcPr>
            <w:tcW w:w="1783" w:type="dxa"/>
            <w:vMerge w:val="restart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Номер и содержание утверждения</w:t>
            </w:r>
          </w:p>
        </w:tc>
        <w:tc>
          <w:tcPr>
            <w:tcW w:w="7046" w:type="dxa"/>
            <w:gridSpan w:val="4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Степень преобладания</w:t>
            </w:r>
          </w:p>
        </w:tc>
      </w:tr>
      <w:tr w:rsidR="00862262" w:rsidRPr="00862262" w:rsidTr="00E61C7C">
        <w:trPr>
          <w:trHeight w:val="148"/>
        </w:trPr>
        <w:tc>
          <w:tcPr>
            <w:tcW w:w="1783" w:type="dxa"/>
            <w:vMerge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1756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</w:p>
        </w:tc>
        <w:tc>
          <w:tcPr>
            <w:tcW w:w="1773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779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значительно</w:t>
            </w:r>
          </w:p>
        </w:tc>
      </w:tr>
      <w:tr w:rsidR="00862262" w:rsidRPr="00862262" w:rsidTr="00E61C7C">
        <w:trPr>
          <w:trHeight w:val="350"/>
        </w:trPr>
        <w:tc>
          <w:tcPr>
            <w:tcW w:w="1783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В бланке для ответов ставится «+» под подходящей степенью преобладания данного утверждения.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Степень преобладания каждого утверждения оценивается от 0 до 3 баллов: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«не знаю» - 0 балла,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«немного» - 1 балл,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«достаточно» - 2 балла,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«значительно» - 3 балла.</w:t>
      </w:r>
    </w:p>
    <w:p w:rsidR="00862262" w:rsidRPr="00862262" w:rsidRDefault="00862262" w:rsidP="00862262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201928724"/>
    </w:p>
    <w:p w:rsidR="00862262" w:rsidRPr="00862262" w:rsidRDefault="00862262" w:rsidP="00862262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Соответствие пунктов суждения мотивам-категориям</w:t>
      </w:r>
      <w:bookmarkEnd w:id="11"/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 xml:space="preserve">Познавательному мотиву соответствуют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. 10, 19, 25;</w:t>
      </w:r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 xml:space="preserve">мотиву подготовки к профессиональной деятельности соответствуют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. 11, 1, 26;</w:t>
      </w:r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 xml:space="preserve">мотиву достижения успеха соответствуют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. 9, 18, 24;</w:t>
      </w:r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>мотиву личного самоутверждения соответствуют пп.3, 7, 14;</w:t>
      </w:r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 xml:space="preserve">мотиву эмоционального удовольствия соответствуют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. 1, 4, 13;</w:t>
      </w:r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 xml:space="preserve">мотиву социального самоутверждения соответствуют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. 2, 6, 12;</w:t>
      </w:r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 xml:space="preserve">социально-эмоциональному мотиву соответствуют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. 5, 15, 16;</w:t>
      </w:r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 xml:space="preserve">социально-моральному мотиву соответствуют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. 8, 17, 22;</w:t>
      </w:r>
    </w:p>
    <w:p w:rsidR="00862262" w:rsidRPr="00862262" w:rsidRDefault="00862262" w:rsidP="008622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</w:t>
      </w:r>
      <w:r w:rsidRPr="00862262">
        <w:rPr>
          <w:rFonts w:ascii="Times New Roman" w:hAnsi="Times New Roman" w:cs="Times New Roman"/>
          <w:sz w:val="24"/>
          <w:szCs w:val="24"/>
        </w:rPr>
        <w:t xml:space="preserve">гражданско-патриотическому мотиву соответствуют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. 21, 23, 27.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Максимальная сумма баллов для одного мотива не превышает 9 баллов. Наиболее предпочтительны для учащегося те мотивы, по которым он набрал наибольшее количество баллов.</w:t>
      </w:r>
    </w:p>
    <w:p w:rsidR="00862262" w:rsidRPr="00862262" w:rsidRDefault="00862262" w:rsidP="0086226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201928725"/>
    </w:p>
    <w:bookmarkEnd w:id="12"/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Подсчитав для каждого мотива общую сумму баллов в группе (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), можно вычислить процент доминирования каждого мотива-категории (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) в данном классе: </w:t>
      </w:r>
      <w:r w:rsidRPr="00862262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7pt" o:ole="">
            <v:imagedata r:id="rId5" o:title=""/>
          </v:shape>
          <o:OLEObject Type="Embed" ProgID="Msxml2.SAXXMLReader.5.0" ShapeID="_x0000_i1025" DrawAspect="Content" ObjectID="_1636891306" r:id="rId6"/>
        </w:object>
      </w:r>
      <w:r w:rsidRPr="00862262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862262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 – количество обучающихся в группе. 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 xml:space="preserve"> с уровнем успеваемости обучающихся по математике показал, что, чем выше процент доминирования личных мотивов в обучении таких, как мотив социального самоутверждения, познавательный мотив, мотив подготовки к профессиональной деятельности, тем выше уровень владения программным материалом в целом и математическими знаниями и умениями в частности.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>Изучение проблемы мотивации показывает, что мотивация играет ведущую роль в обучении математике. Успешное и эффективное овладение математическими знаниями напрямую зависит от уровня развития мотивации к предмету.</w:t>
      </w:r>
    </w:p>
    <w:p w:rsidR="00862262" w:rsidRPr="00862262" w:rsidRDefault="00862262" w:rsidP="0086226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201928726"/>
    </w:p>
    <w:p w:rsidR="00862262" w:rsidRPr="00862262" w:rsidRDefault="00862262" w:rsidP="0086226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2262">
        <w:rPr>
          <w:rFonts w:ascii="Times New Roman" w:hAnsi="Times New Roman" w:cs="Times New Roman"/>
          <w:i w:val="0"/>
          <w:sz w:val="24"/>
          <w:szCs w:val="24"/>
        </w:rPr>
        <w:t>Исследование мотивационной атмосферы</w:t>
      </w:r>
      <w:bookmarkEnd w:id="13"/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Сравнительный анализ результатов тестирования позволит выделить пять уровней мотивации учения математики: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1) </w:t>
      </w:r>
      <w:r w:rsidRPr="00862262">
        <w:rPr>
          <w:rFonts w:ascii="Times New Roman" w:hAnsi="Times New Roman" w:cs="Times New Roman"/>
          <w:b/>
          <w:bCs/>
          <w:sz w:val="24"/>
          <w:szCs w:val="24"/>
        </w:rPr>
        <w:t>Нулевой уровень</w:t>
      </w:r>
      <w:r w:rsidRPr="00862262">
        <w:rPr>
          <w:rFonts w:ascii="Times New Roman" w:hAnsi="Times New Roman" w:cs="Times New Roman"/>
          <w:sz w:val="24"/>
          <w:szCs w:val="24"/>
        </w:rPr>
        <w:t>. Характеризуется полным отсутствием интереса к предмету. Характерны отсутствие доминирующих мотивов изучение математики;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2) </w:t>
      </w:r>
      <w:r w:rsidRPr="00862262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уровень. </w:t>
      </w:r>
      <w:r w:rsidRPr="00862262">
        <w:rPr>
          <w:rFonts w:ascii="Times New Roman" w:hAnsi="Times New Roman" w:cs="Times New Roman"/>
          <w:sz w:val="24"/>
          <w:szCs w:val="24"/>
        </w:rPr>
        <w:t>Характеризуется эпизодическим интересом к предмету. Для этого уровня характерно доминирование социальных мотивов;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3) </w:t>
      </w:r>
      <w:r w:rsidRPr="00862262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уровень. </w:t>
      </w:r>
      <w:r w:rsidRPr="00862262">
        <w:rPr>
          <w:rFonts w:ascii="Times New Roman" w:hAnsi="Times New Roman" w:cs="Times New Roman"/>
          <w:sz w:val="24"/>
          <w:szCs w:val="24"/>
        </w:rPr>
        <w:t>Характеризуется стремлением к преодолению трудностей, осуществление которого возможно лишь при помощи со стороны. Доминируют мотивы личного самоутверждения и социальные мотивы;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4) </w:t>
      </w:r>
      <w:r w:rsidRPr="00862262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уровень. </w:t>
      </w:r>
      <w:r w:rsidRPr="00862262">
        <w:rPr>
          <w:rFonts w:ascii="Times New Roman" w:hAnsi="Times New Roman" w:cs="Times New Roman"/>
          <w:sz w:val="24"/>
          <w:szCs w:val="24"/>
        </w:rPr>
        <w:t>Характеризуется корреляцией интереса и склонностей к предмету. Доминируют мотивы достижения успеха и мотивы личного самоутверждения;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5) </w:t>
      </w:r>
      <w:r w:rsidRPr="00862262">
        <w:rPr>
          <w:rFonts w:ascii="Times New Roman" w:hAnsi="Times New Roman" w:cs="Times New Roman"/>
          <w:b/>
          <w:bCs/>
          <w:sz w:val="24"/>
          <w:szCs w:val="24"/>
        </w:rPr>
        <w:t xml:space="preserve">Очень высокий уровень. </w:t>
      </w:r>
      <w:r w:rsidRPr="00862262">
        <w:rPr>
          <w:rFonts w:ascii="Times New Roman" w:hAnsi="Times New Roman" w:cs="Times New Roman"/>
          <w:sz w:val="24"/>
          <w:szCs w:val="24"/>
        </w:rPr>
        <w:t>Характеризуется интересом к сущности явлений и процессов. Доминируют следующие мотивы: достижения успеха, личного самоутверждения, эмоционального удовольствия.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Выделенные нами уровни соответствуют следующим уровням усвоения материала: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262">
        <w:rPr>
          <w:rFonts w:ascii="Times New Roman" w:hAnsi="Times New Roman" w:cs="Times New Roman"/>
          <w:b/>
          <w:bCs/>
          <w:sz w:val="24"/>
          <w:szCs w:val="24"/>
        </w:rPr>
        <w:t>Соответствие уровней мотивации учения уровням усвоения материала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37"/>
        <w:gridCol w:w="2342"/>
      </w:tblGrid>
      <w:tr w:rsidR="00862262" w:rsidRPr="00862262" w:rsidTr="00E61C7C">
        <w:tc>
          <w:tcPr>
            <w:tcW w:w="2660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мотивации</w:t>
            </w:r>
          </w:p>
        </w:tc>
        <w:tc>
          <w:tcPr>
            <w:tcW w:w="4037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усвоения материала</w:t>
            </w:r>
          </w:p>
        </w:tc>
        <w:tc>
          <w:tcPr>
            <w:tcW w:w="2342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</w:tr>
      <w:tr w:rsidR="00862262" w:rsidRPr="00862262" w:rsidTr="00E61C7C">
        <w:tc>
          <w:tcPr>
            <w:tcW w:w="2660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1. Нулевой уровень</w:t>
            </w:r>
          </w:p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Познавательным процессом управляет учитель.</w:t>
            </w:r>
          </w:p>
        </w:tc>
        <w:tc>
          <w:tcPr>
            <w:tcW w:w="2342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Носит частично-репродуктивный характер</w:t>
            </w:r>
          </w:p>
        </w:tc>
      </w:tr>
      <w:tr w:rsidR="00862262" w:rsidRPr="00862262" w:rsidTr="00E61C7C">
        <w:tc>
          <w:tcPr>
            <w:tcW w:w="2660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Низкий уровень</w:t>
            </w:r>
          </w:p>
        </w:tc>
        <w:tc>
          <w:tcPr>
            <w:tcW w:w="4037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Познавательным процессом управляет учитель.</w:t>
            </w:r>
          </w:p>
        </w:tc>
        <w:tc>
          <w:tcPr>
            <w:tcW w:w="2342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Носит чисто репродуктивный характер.</w:t>
            </w:r>
          </w:p>
        </w:tc>
      </w:tr>
      <w:tr w:rsidR="00862262" w:rsidRPr="00862262" w:rsidTr="00E61C7C">
        <w:tc>
          <w:tcPr>
            <w:tcW w:w="2660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3. Средний уровень</w:t>
            </w:r>
          </w:p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раннее усвоенному материалу, который может воспроизвести по памяти.</w:t>
            </w:r>
            <w:proofErr w:type="gramEnd"/>
          </w:p>
        </w:tc>
        <w:tc>
          <w:tcPr>
            <w:tcW w:w="2342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Носит репродуктивный характер.</w:t>
            </w:r>
          </w:p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62" w:rsidRPr="00862262" w:rsidTr="00E61C7C">
        <w:tc>
          <w:tcPr>
            <w:tcW w:w="2660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4. Высокий уровень</w:t>
            </w:r>
          </w:p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 xml:space="preserve">Ученик может применить </w:t>
            </w:r>
            <w:proofErr w:type="gramStart"/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862262">
              <w:rPr>
                <w:rFonts w:ascii="Times New Roman" w:hAnsi="Times New Roman" w:cs="Times New Roman"/>
                <w:sz w:val="24"/>
                <w:szCs w:val="24"/>
              </w:rPr>
              <w:t xml:space="preserve"> усвоенные знания в новой, нетипичной ситуации, но не всегда может достигнуть цели.</w:t>
            </w:r>
          </w:p>
        </w:tc>
        <w:tc>
          <w:tcPr>
            <w:tcW w:w="2342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Осуществляет поиск новых путей решения.</w:t>
            </w:r>
          </w:p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62" w:rsidRPr="00862262" w:rsidTr="00E61C7C">
        <w:tc>
          <w:tcPr>
            <w:tcW w:w="2660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5. Очень высокий уровень</w:t>
            </w:r>
          </w:p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Ученик применяет усвоенные знания в новой, нетипичной ситуации, даже когда цель известна лишь в общей форме, а пути её достижения неизвестны вообще.</w:t>
            </w:r>
          </w:p>
        </w:tc>
        <w:tc>
          <w:tcPr>
            <w:tcW w:w="2342" w:type="dxa"/>
          </w:tcPr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62">
              <w:rPr>
                <w:rFonts w:ascii="Times New Roman" w:hAnsi="Times New Roman" w:cs="Times New Roman"/>
                <w:sz w:val="24"/>
                <w:szCs w:val="24"/>
              </w:rPr>
              <w:t>Осуществляет поиск новых путей решения. Поиск, как правило, венчается успехом.</w:t>
            </w:r>
          </w:p>
          <w:p w:rsidR="00862262" w:rsidRPr="00862262" w:rsidRDefault="00862262" w:rsidP="00E61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>Цель преподавателя в процессе обучения математике подтянуть первые и вторые уровни к третьему. С этой целью преподаватель должен организовать дополнительные мероприятия по коррекционно-развивающей деятельности. Эта деятельность направлена на повышение общей предметной мотивации учащихся.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br w:type="page"/>
      </w:r>
      <w:r w:rsidRPr="0086226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1. Чистяков, В.Д.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Сборник старинных задач по элементарной математике с историческими экскурсами и подробными решениями [текст] / </w:t>
      </w:r>
      <w:r w:rsidRPr="00862262">
        <w:rPr>
          <w:rFonts w:ascii="Times New Roman" w:hAnsi="Times New Roman" w:cs="Times New Roman"/>
          <w:sz w:val="24"/>
          <w:szCs w:val="24"/>
        </w:rPr>
        <w:t>В.Д. Чистяков. Минск, 1962. – 201с.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2. Аристотель. </w:t>
      </w:r>
      <w:r w:rsidRPr="00862262">
        <w:rPr>
          <w:rFonts w:ascii="Times New Roman" w:hAnsi="Times New Roman" w:cs="Times New Roman"/>
          <w:iCs/>
          <w:sz w:val="24"/>
          <w:szCs w:val="24"/>
        </w:rPr>
        <w:t>Поэтика. Риторика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>[</w:t>
      </w:r>
      <w:proofErr w:type="gramStart"/>
      <w:r w:rsidRPr="00862262">
        <w:rPr>
          <w:rFonts w:ascii="Times New Roman" w:hAnsi="Times New Roman" w:cs="Times New Roman"/>
          <w:iCs/>
          <w:sz w:val="24"/>
          <w:szCs w:val="24"/>
        </w:rPr>
        <w:t>т</w:t>
      </w:r>
      <w:proofErr w:type="gramEnd"/>
      <w:r w:rsidRPr="00862262">
        <w:rPr>
          <w:rFonts w:ascii="Times New Roman" w:hAnsi="Times New Roman" w:cs="Times New Roman"/>
          <w:iCs/>
          <w:sz w:val="24"/>
          <w:szCs w:val="24"/>
        </w:rPr>
        <w:t xml:space="preserve">екст]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Пер. с греч. В.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Аппельрота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, Н.Платоновой. – М.: Азбука, 2000.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, Ю.К.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Избранные педагогические труды [текст]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Ю.К.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. – М.: Педагогика, 1989. – 560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4. Шопенгауэр, А. </w:t>
      </w:r>
      <w:r w:rsidRPr="00862262">
        <w:rPr>
          <w:rFonts w:ascii="Times New Roman" w:hAnsi="Times New Roman" w:cs="Times New Roman"/>
          <w:iCs/>
          <w:sz w:val="24"/>
          <w:szCs w:val="24"/>
        </w:rPr>
        <w:t>Полное</w:t>
      </w:r>
      <w:r w:rsidRPr="00862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>собрание сочинений в 4-х томах</w:t>
      </w:r>
      <w:r w:rsidRPr="00862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Pr="00862262">
        <w:rPr>
          <w:rFonts w:ascii="Times New Roman" w:hAnsi="Times New Roman" w:cs="Times New Roman"/>
          <w:sz w:val="24"/>
          <w:szCs w:val="24"/>
        </w:rPr>
        <w:t>/ А.Шопенгауэр. – М.: 1900-1910.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5. Беспалько, В.П.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Основы теории педагогических систем [текст]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В.П.Беспалько. – Воронеж, 1977. – 304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6. Беспалько, В.П. </w:t>
      </w:r>
      <w:r w:rsidRPr="00862262">
        <w:rPr>
          <w:rFonts w:ascii="Times New Roman" w:hAnsi="Times New Roman" w:cs="Times New Roman"/>
          <w:iCs/>
          <w:sz w:val="24"/>
          <w:szCs w:val="24"/>
        </w:rPr>
        <w:t>Слагаемые педагогической технологии</w:t>
      </w:r>
      <w:r w:rsidRPr="00862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В.П.Беспалько. – М.: Педагогика, 1989. – 192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7. Глейзер, Г.И. </w:t>
      </w:r>
      <w:r w:rsidRPr="00862262">
        <w:rPr>
          <w:rFonts w:ascii="Times New Roman" w:hAnsi="Times New Roman" w:cs="Times New Roman"/>
          <w:iCs/>
          <w:sz w:val="24"/>
          <w:szCs w:val="24"/>
        </w:rPr>
        <w:t>История математики в школе</w:t>
      </w:r>
      <w:r w:rsidRPr="00862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Г.И. Глейзер. - М.: Просвещение, 1983. – 351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8. Гусев, В.А. </w:t>
      </w:r>
      <w:r w:rsidRPr="00862262">
        <w:rPr>
          <w:rFonts w:ascii="Times New Roman" w:hAnsi="Times New Roman" w:cs="Times New Roman"/>
          <w:iCs/>
          <w:sz w:val="24"/>
          <w:szCs w:val="24"/>
        </w:rPr>
        <w:t>Внеклассная работа по математике в 6 – 8 классах</w:t>
      </w:r>
      <w:r w:rsidRPr="00862262">
        <w:rPr>
          <w:rFonts w:ascii="Times New Roman" w:hAnsi="Times New Roman" w:cs="Times New Roman"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Pr="00862262">
        <w:rPr>
          <w:rFonts w:ascii="Times New Roman" w:hAnsi="Times New Roman" w:cs="Times New Roman"/>
          <w:sz w:val="24"/>
          <w:szCs w:val="24"/>
        </w:rPr>
        <w:t>/ В.А.Гусев, А.И.Орлов, А.Л.Розенталь. – М.: Просвещение, 1984. – 286с.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Дышинский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, Е.А.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Игротека математического кружка [текст]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Е.А.Дышинский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. – М.: Просвещение, 1972. – 144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10. Коваленко, В.И. </w:t>
      </w:r>
      <w:r w:rsidRPr="00862262">
        <w:rPr>
          <w:rFonts w:ascii="Times New Roman" w:hAnsi="Times New Roman" w:cs="Times New Roman"/>
          <w:iCs/>
          <w:sz w:val="24"/>
          <w:szCs w:val="24"/>
        </w:rPr>
        <w:t>Дидактические игры на уроках математики</w:t>
      </w:r>
      <w:r w:rsidRPr="00862262">
        <w:rPr>
          <w:rFonts w:ascii="Times New Roman" w:hAnsi="Times New Roman" w:cs="Times New Roman"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>[текст]</w:t>
      </w:r>
      <w:r w:rsidRPr="00862262">
        <w:rPr>
          <w:rFonts w:ascii="Times New Roman" w:hAnsi="Times New Roman" w:cs="Times New Roman"/>
          <w:sz w:val="24"/>
          <w:szCs w:val="24"/>
        </w:rPr>
        <w:t>: пособие для учителя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В.И.Коваленко. – М.: Просвещение, 1990. – 96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11. Ломов, Б.Ф. </w:t>
      </w:r>
      <w:r w:rsidRPr="00862262">
        <w:rPr>
          <w:rFonts w:ascii="Times New Roman" w:hAnsi="Times New Roman" w:cs="Times New Roman"/>
          <w:iCs/>
          <w:sz w:val="24"/>
          <w:szCs w:val="24"/>
        </w:rPr>
        <w:t>Методические и теоретические проблемы психологии</w:t>
      </w:r>
      <w:r w:rsidRPr="00862262">
        <w:rPr>
          <w:rFonts w:ascii="Times New Roman" w:hAnsi="Times New Roman" w:cs="Times New Roman"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Pr="00862262">
        <w:rPr>
          <w:rFonts w:ascii="Times New Roman" w:hAnsi="Times New Roman" w:cs="Times New Roman"/>
          <w:sz w:val="24"/>
          <w:szCs w:val="24"/>
        </w:rPr>
        <w:t>/ Б.Ф.Ломов. – М.: Просвещение, 1984. – 205c.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12. Маркова, А.К.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Формирование мотиваций учения [текст]: книга для учителя </w:t>
      </w:r>
      <w:r w:rsidRPr="00862262">
        <w:rPr>
          <w:rFonts w:ascii="Times New Roman" w:hAnsi="Times New Roman" w:cs="Times New Roman"/>
          <w:sz w:val="24"/>
          <w:szCs w:val="24"/>
        </w:rPr>
        <w:t>/ А.К. Маркова. –</w:t>
      </w:r>
      <w:r w:rsidRPr="00862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sz w:val="24"/>
          <w:szCs w:val="24"/>
        </w:rPr>
        <w:t xml:space="preserve">М.: Просвещение, 1992. – 192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pStyle w:val="HTML"/>
        <w:tabs>
          <w:tab w:val="clear" w:pos="91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13. Маркова, А. К. Формирование мотивации учения в школьном возрасте [текст]: пособие для учителя / А.К. Маркова. – М.: Просвещение, 1983. – 96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lastRenderedPageBreak/>
        <w:t xml:space="preserve">14. Маркова, А.К.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Формирование мотивации учения </w:t>
      </w:r>
      <w:r w:rsidRPr="00862262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62262">
        <w:rPr>
          <w:rFonts w:ascii="Times New Roman" w:hAnsi="Times New Roman" w:cs="Times New Roman"/>
          <w:iCs/>
          <w:sz w:val="24"/>
          <w:szCs w:val="24"/>
        </w:rPr>
        <w:t>книга для учителя</w:t>
      </w:r>
      <w:r w:rsidRPr="00862262">
        <w:rPr>
          <w:rFonts w:ascii="Times New Roman" w:hAnsi="Times New Roman" w:cs="Times New Roman"/>
          <w:sz w:val="24"/>
          <w:szCs w:val="24"/>
        </w:rPr>
        <w:t xml:space="preserve"> / А.К.Маркова,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Т.А.Матис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, А.Б.Орлова М.: Просвещение, 1990. – 192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15. Чистяков, В.Д.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Сборник старинных задач по элементарной математике с историческими экскурсами и подробными решениями [текст] </w:t>
      </w:r>
      <w:r w:rsidRPr="00862262">
        <w:rPr>
          <w:rFonts w:ascii="Times New Roman" w:hAnsi="Times New Roman" w:cs="Times New Roman"/>
          <w:sz w:val="24"/>
          <w:szCs w:val="24"/>
        </w:rPr>
        <w:t>/ В.Д.Чистяков. – Минск, 1962. – 201с.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16. Родионов, М.А.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Мотивация учения математике и пути ее формирования [текст] </w:t>
      </w:r>
      <w:r w:rsidRPr="00862262">
        <w:rPr>
          <w:rFonts w:ascii="Times New Roman" w:hAnsi="Times New Roman" w:cs="Times New Roman"/>
          <w:sz w:val="24"/>
          <w:szCs w:val="24"/>
        </w:rPr>
        <w:t>/ М.А.Родионов. –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sz w:val="24"/>
          <w:szCs w:val="24"/>
        </w:rPr>
        <w:t xml:space="preserve">Саранск: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Поволжск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>, 2001. – 252 с.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17. Рубинштейн, С.Л. </w:t>
      </w:r>
      <w:r w:rsidRPr="00862262">
        <w:rPr>
          <w:rFonts w:ascii="Times New Roman" w:hAnsi="Times New Roman" w:cs="Times New Roman"/>
          <w:iCs/>
          <w:sz w:val="24"/>
          <w:szCs w:val="24"/>
        </w:rPr>
        <w:t>О мышлении и путях его исследования</w:t>
      </w:r>
      <w:r w:rsidRPr="00862262">
        <w:rPr>
          <w:rFonts w:ascii="Times New Roman" w:hAnsi="Times New Roman" w:cs="Times New Roman"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Pr="00862262">
        <w:rPr>
          <w:rFonts w:ascii="Times New Roman" w:hAnsi="Times New Roman" w:cs="Times New Roman"/>
          <w:sz w:val="24"/>
          <w:szCs w:val="24"/>
        </w:rPr>
        <w:t>/ С.Л.Рубинштейн. – М., 1958.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, М.Н. </w:t>
      </w:r>
      <w:r w:rsidRPr="00862262">
        <w:rPr>
          <w:rFonts w:ascii="Times New Roman" w:hAnsi="Times New Roman" w:cs="Times New Roman"/>
          <w:iCs/>
          <w:sz w:val="24"/>
          <w:szCs w:val="24"/>
        </w:rPr>
        <w:t>Совершенствование процесса обучения</w:t>
      </w:r>
      <w:r w:rsidRPr="00862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62262">
        <w:rPr>
          <w:rFonts w:ascii="Times New Roman" w:hAnsi="Times New Roman" w:cs="Times New Roman"/>
          <w:sz w:val="24"/>
          <w:szCs w:val="24"/>
        </w:rPr>
        <w:t>М.Н.Скаткин</w:t>
      </w:r>
      <w:proofErr w:type="spellEnd"/>
      <w:r w:rsidRPr="00862262">
        <w:rPr>
          <w:rFonts w:ascii="Times New Roman" w:hAnsi="Times New Roman" w:cs="Times New Roman"/>
          <w:sz w:val="24"/>
          <w:szCs w:val="24"/>
        </w:rPr>
        <w:t xml:space="preserve">. – М.: Педагогика, 1971. – 208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</w:rPr>
        <w:t xml:space="preserve">19.Фридман, Л.М. </w:t>
      </w:r>
      <w:r w:rsidRPr="00862262">
        <w:rPr>
          <w:rFonts w:ascii="Times New Roman" w:hAnsi="Times New Roman" w:cs="Times New Roman"/>
          <w:iCs/>
          <w:sz w:val="24"/>
          <w:szCs w:val="24"/>
        </w:rPr>
        <w:t>Логико-психологический анализ школьных учебных задач</w:t>
      </w:r>
      <w:r w:rsidRPr="00862262">
        <w:rPr>
          <w:rFonts w:ascii="Times New Roman" w:hAnsi="Times New Roman" w:cs="Times New Roman"/>
          <w:sz w:val="24"/>
          <w:szCs w:val="24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</w:rPr>
        <w:t xml:space="preserve">[текст] </w:t>
      </w:r>
      <w:r w:rsidRPr="00862262">
        <w:rPr>
          <w:rFonts w:ascii="Times New Roman" w:hAnsi="Times New Roman" w:cs="Times New Roman"/>
          <w:sz w:val="24"/>
          <w:szCs w:val="24"/>
        </w:rPr>
        <w:t xml:space="preserve">/ Л.М.Фридман. – М.: Педагогика, 1977. – 208 </w:t>
      </w:r>
      <w:proofErr w:type="gramStart"/>
      <w:r w:rsidRPr="00862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>.</w:t>
      </w:r>
    </w:p>
    <w:p w:rsidR="00862262" w:rsidRPr="00862262" w:rsidRDefault="00862262" w:rsidP="008622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262">
        <w:rPr>
          <w:rFonts w:ascii="Times New Roman" w:hAnsi="Times New Roman" w:cs="Times New Roman"/>
          <w:sz w:val="24"/>
          <w:szCs w:val="24"/>
          <w:lang w:val="en-US"/>
        </w:rPr>
        <w:t xml:space="preserve">20. Yerkes, R.M. </w:t>
      </w:r>
      <w:proofErr w:type="gramStart"/>
      <w:r w:rsidRPr="00862262">
        <w:rPr>
          <w:rFonts w:ascii="Times New Roman" w:hAnsi="Times New Roman" w:cs="Times New Roman"/>
          <w:iCs/>
          <w:sz w:val="24"/>
          <w:szCs w:val="24"/>
          <w:lang w:val="en-US"/>
        </w:rPr>
        <w:t>The relation of strength of stimulus to rapidity of habit formation</w:t>
      </w:r>
      <w:r w:rsidRPr="008622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62262"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Pr="00862262">
        <w:rPr>
          <w:rFonts w:ascii="Times New Roman" w:hAnsi="Times New Roman" w:cs="Times New Roman"/>
          <w:iCs/>
          <w:sz w:val="24"/>
          <w:szCs w:val="24"/>
        </w:rPr>
        <w:t>текст</w:t>
      </w:r>
      <w:r w:rsidRPr="00862262"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  <w:r w:rsidRPr="008622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/ </w:t>
      </w:r>
      <w:proofErr w:type="spellStart"/>
      <w:r w:rsidRPr="00862262">
        <w:rPr>
          <w:rFonts w:ascii="Times New Roman" w:hAnsi="Times New Roman" w:cs="Times New Roman"/>
          <w:sz w:val="24"/>
          <w:szCs w:val="24"/>
          <w:lang w:val="en-US"/>
        </w:rPr>
        <w:t>R.M.Yerkes</w:t>
      </w:r>
      <w:proofErr w:type="spellEnd"/>
      <w:r w:rsidRPr="008622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262">
        <w:rPr>
          <w:rFonts w:ascii="Times New Roman" w:hAnsi="Times New Roman" w:cs="Times New Roman"/>
          <w:sz w:val="24"/>
          <w:szCs w:val="24"/>
          <w:lang w:val="en-US"/>
        </w:rPr>
        <w:t>J.D.Dodson</w:t>
      </w:r>
      <w:proofErr w:type="spellEnd"/>
      <w:r w:rsidRPr="00862262">
        <w:rPr>
          <w:rFonts w:ascii="Times New Roman" w:hAnsi="Times New Roman" w:cs="Times New Roman"/>
          <w:sz w:val="24"/>
          <w:szCs w:val="24"/>
          <w:lang w:val="en-US"/>
        </w:rPr>
        <w:t xml:space="preserve"> J. – Neurol. Psychol., 1908</w:t>
      </w:r>
      <w:r w:rsidRPr="008622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62" w:rsidRPr="00862262" w:rsidRDefault="00862262" w:rsidP="00862262">
      <w:pPr>
        <w:rPr>
          <w:rFonts w:ascii="Times New Roman" w:hAnsi="Times New Roman" w:cs="Times New Roman"/>
          <w:sz w:val="24"/>
          <w:szCs w:val="24"/>
        </w:rPr>
      </w:pPr>
    </w:p>
    <w:p w:rsidR="001B1EB2" w:rsidRPr="00862262" w:rsidRDefault="001B1EB2">
      <w:pPr>
        <w:rPr>
          <w:rFonts w:ascii="Times New Roman" w:hAnsi="Times New Roman" w:cs="Times New Roman"/>
          <w:sz w:val="24"/>
          <w:szCs w:val="24"/>
        </w:rPr>
      </w:pPr>
    </w:p>
    <w:sectPr w:rsidR="001B1EB2" w:rsidRPr="00862262" w:rsidSect="00A702EB">
      <w:headerReference w:type="even" r:id="rId7"/>
      <w:footerReference w:type="even" r:id="rId8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EB" w:rsidRPr="00CF1DE3" w:rsidRDefault="001B1EB2" w:rsidP="00A702EB">
    <w:pPr>
      <w:pStyle w:val="a3"/>
      <w:jc w:val="center"/>
      <w:rPr>
        <w:sz w:val="28"/>
      </w:rPr>
    </w:pPr>
    <w:r w:rsidRPr="00CF1DE3">
      <w:rPr>
        <w:sz w:val="28"/>
      </w:rPr>
      <w:t>Размещено на Studbooks.net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EB" w:rsidRPr="00CF1DE3" w:rsidRDefault="001B1EB2" w:rsidP="00A702EB">
    <w:pPr>
      <w:pStyle w:val="a5"/>
      <w:jc w:val="center"/>
      <w:rPr>
        <w:sz w:val="28"/>
      </w:rPr>
    </w:pPr>
    <w:r w:rsidRPr="00CF1DE3">
      <w:rPr>
        <w:sz w:val="28"/>
      </w:rPr>
      <w:t xml:space="preserve">Studlancer.net - закажи реферат, </w:t>
    </w:r>
    <w:proofErr w:type="gramStart"/>
    <w:r w:rsidRPr="00CF1DE3">
      <w:rPr>
        <w:sz w:val="28"/>
      </w:rPr>
      <w:t>курсовую</w:t>
    </w:r>
    <w:proofErr w:type="gramEnd"/>
    <w:r w:rsidRPr="00CF1DE3">
      <w:rPr>
        <w:sz w:val="28"/>
      </w:rPr>
      <w:t>, диплом!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7EA"/>
    <w:multiLevelType w:val="hybridMultilevel"/>
    <w:tmpl w:val="24D8F1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2262"/>
    <w:rsid w:val="001B1EB2"/>
    <w:rsid w:val="00862262"/>
    <w:rsid w:val="00F2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622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22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22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2262"/>
    <w:rPr>
      <w:rFonts w:ascii="Arial" w:eastAsia="Times New Roman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862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862262"/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footer"/>
    <w:basedOn w:val="a"/>
    <w:link w:val="a4"/>
    <w:uiPriority w:val="99"/>
    <w:rsid w:val="00862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622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62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622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3720</Words>
  <Characters>21210</Characters>
  <Application>Microsoft Office Word</Application>
  <DocSecurity>0</DocSecurity>
  <Lines>176</Lines>
  <Paragraphs>49</Paragraphs>
  <ScaleCrop>false</ScaleCrop>
  <Company/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2019-12-03T10:48:00Z</dcterms:created>
  <dcterms:modified xsi:type="dcterms:W3CDTF">2019-12-03T10:51:00Z</dcterms:modified>
</cp:coreProperties>
</file>