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4D" w:rsidRDefault="00E22F4D" w:rsidP="00E2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81F98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ЗАДАНИЯ И МАТЕРИАЛЫ ДЛЯ ТВОРЧЕСКОЙ РАБОТЫ ПО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ЛЕКСИЧЕСКОМУ </w:t>
      </w:r>
      <w:r w:rsidRPr="00D81F98">
        <w:rPr>
          <w:rFonts w:ascii="Times New Roman" w:eastAsia="Times New Roman" w:hAnsi="Times New Roman" w:cs="Times New Roman"/>
          <w:b/>
          <w:szCs w:val="20"/>
          <w:lang w:eastAsia="ru-RU"/>
        </w:rPr>
        <w:t>АНАЛИЗУ ХУДОЖЕСТВЕННОГО ТЕКСТА</w:t>
      </w:r>
      <w:r w:rsidRPr="00E22F4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</w:p>
    <w:p w:rsidR="00E22F4D" w:rsidRPr="00E22F4D" w:rsidRDefault="00E22F4D" w:rsidP="00E22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(в аспекте художественно-изобразительных средств) </w:t>
      </w:r>
    </w:p>
    <w:p w:rsidR="00E22F4D" w:rsidRDefault="00E22F4D" w:rsidP="00E22F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22F4D" w:rsidRPr="00E22F4D" w:rsidRDefault="00E22F4D" w:rsidP="00E22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произведение для анализа (руководствоваться личным интересом к творчеству того или иного писателя - на начальном этапе очень важно, чтобы автор был Вам близок по духу). </w:t>
      </w:r>
      <w:r w:rsidR="00C27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выбрать из списка, предложенного преподавателем.</w:t>
      </w:r>
    </w:p>
    <w:p w:rsidR="00E22F4D" w:rsidRPr="00E22F4D" w:rsidRDefault="00E22F4D" w:rsidP="00E22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</w:t>
      </w:r>
      <w:r w:rsidRPr="00E22F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создания произведения, творческую биографию автора, его принадлежность к тому или иному литературному течению, статьи критиков и аналитиков текста (если таковые есть) и т.п.  Есть два пути: предварительно изучить подобные материалы или изучить их после собственного анализа текста и затем сравнить данные.</w:t>
      </w:r>
    </w:p>
    <w:p w:rsidR="00E22F4D" w:rsidRDefault="00E22F4D" w:rsidP="00E22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отрывок (поэтический или прозаический) размером в 1 страницу А-4.</w:t>
      </w:r>
    </w:p>
    <w:p w:rsidR="00E22F4D" w:rsidRDefault="00E22F4D" w:rsidP="00E22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лексический </w:t>
      </w:r>
      <w:r w:rsidRPr="00E22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выбранного отрывка </w:t>
      </w:r>
      <w:r w:rsidRPr="00E22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оженной ориентировочной схеме</w:t>
      </w:r>
      <w:r w:rsid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(выбрать один из вариантов)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2F4D" w:rsidRDefault="00E22F4D" w:rsidP="00E22F4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важные </w:t>
      </w:r>
      <w:r w:rsid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понимания текста лексические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F4D" w:rsidRDefault="00E22F4D" w:rsidP="00E22F4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тропов;</w:t>
      </w:r>
    </w:p>
    <w:p w:rsidR="00E22F4D" w:rsidRDefault="00E22F4D" w:rsidP="00E22F4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риторических фигур.</w:t>
      </w:r>
    </w:p>
    <w:p w:rsidR="009B65CE" w:rsidRDefault="009B65CE" w:rsidP="009B65CE">
      <w:pPr>
        <w:jc w:val="center"/>
      </w:pPr>
      <w:r>
        <w:rPr>
          <w:u w:val="single"/>
        </w:rPr>
        <w:t>Описание тропов и фигур речи в тексте</w:t>
      </w:r>
      <w:r>
        <w:t>.</w:t>
      </w:r>
    </w:p>
    <w:p w:rsidR="009B65CE" w:rsidRDefault="009B65CE" w:rsidP="009B65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7"/>
        <w:gridCol w:w="2785"/>
        <w:gridCol w:w="3379"/>
      </w:tblGrid>
      <w:tr w:rsidR="009B65CE" w:rsidTr="005F0AEF">
        <w:trPr>
          <w:trHeight w:val="1084"/>
        </w:trPr>
        <w:tc>
          <w:tcPr>
            <w:tcW w:w="2737" w:type="dxa"/>
            <w:shd w:val="pct15" w:color="auto" w:fill="FFFFFF"/>
          </w:tcPr>
          <w:p w:rsidR="009B65CE" w:rsidRDefault="009B65CE" w:rsidP="005F0AEF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Слово (словосочетание) </w:t>
            </w:r>
          </w:p>
          <w:p w:rsidR="009B65CE" w:rsidRDefault="009B65CE" w:rsidP="005F0AEF">
            <w:pPr>
              <w:jc w:val="center"/>
              <w:rPr>
                <w:b/>
              </w:rPr>
            </w:pPr>
            <w:r>
              <w:rPr>
                <w:b/>
              </w:rPr>
              <w:t>в контексте произведения</w:t>
            </w:r>
          </w:p>
        </w:tc>
        <w:tc>
          <w:tcPr>
            <w:tcW w:w="2785" w:type="dxa"/>
            <w:shd w:val="pct15" w:color="auto" w:fill="FFFFFF"/>
          </w:tcPr>
          <w:p w:rsidR="009B65CE" w:rsidRDefault="009B65CE" w:rsidP="005F0AEF">
            <w:pPr>
              <w:jc w:val="center"/>
              <w:rPr>
                <w:b/>
              </w:rPr>
            </w:pPr>
            <w:r>
              <w:rPr>
                <w:b/>
              </w:rPr>
              <w:t>Дефиниция</w:t>
            </w:r>
          </w:p>
        </w:tc>
        <w:tc>
          <w:tcPr>
            <w:tcW w:w="3379" w:type="dxa"/>
            <w:shd w:val="pct15" w:color="auto" w:fill="FFFFFF"/>
          </w:tcPr>
          <w:p w:rsidR="009B65CE" w:rsidRDefault="009B65CE" w:rsidP="005F0AEF">
            <w:pPr>
              <w:jc w:val="center"/>
              <w:rPr>
                <w:b/>
              </w:rPr>
            </w:pPr>
            <w:r>
              <w:rPr>
                <w:b/>
              </w:rPr>
              <w:t>Контекстуальное значение; троп, фигура речи</w:t>
            </w:r>
          </w:p>
        </w:tc>
      </w:tr>
      <w:tr w:rsidR="009B65CE" w:rsidTr="005F0AEF">
        <w:trPr>
          <w:trHeight w:val="550"/>
        </w:trPr>
        <w:tc>
          <w:tcPr>
            <w:tcW w:w="2737" w:type="dxa"/>
          </w:tcPr>
          <w:p w:rsidR="009B65CE" w:rsidRDefault="009B65CE" w:rsidP="005F0AEF">
            <w:pPr>
              <w:jc w:val="center"/>
            </w:pPr>
            <w:r>
              <w:t>…</w:t>
            </w:r>
          </w:p>
          <w:p w:rsidR="009B65CE" w:rsidRDefault="009B65CE" w:rsidP="005F0AEF">
            <w:pPr>
              <w:jc w:val="center"/>
            </w:pPr>
          </w:p>
        </w:tc>
        <w:tc>
          <w:tcPr>
            <w:tcW w:w="2785" w:type="dxa"/>
          </w:tcPr>
          <w:p w:rsidR="009B65CE" w:rsidRDefault="009B65CE" w:rsidP="005F0AEF">
            <w:pPr>
              <w:jc w:val="center"/>
            </w:pPr>
            <w:r>
              <w:t>…</w:t>
            </w:r>
          </w:p>
        </w:tc>
        <w:tc>
          <w:tcPr>
            <w:tcW w:w="3379" w:type="dxa"/>
          </w:tcPr>
          <w:p w:rsidR="009B65CE" w:rsidRDefault="009B65CE" w:rsidP="005F0AEF">
            <w:pPr>
              <w:jc w:val="center"/>
            </w:pPr>
            <w:r>
              <w:t>…</w:t>
            </w:r>
          </w:p>
        </w:tc>
      </w:tr>
    </w:tbl>
    <w:p w:rsidR="009B65CE" w:rsidRDefault="009B65CE" w:rsidP="009B65CE">
      <w:pPr>
        <w:jc w:val="both"/>
        <w:rPr>
          <w:lang w:val="en-US"/>
        </w:rPr>
      </w:pPr>
    </w:p>
    <w:p w:rsidR="009B65CE" w:rsidRDefault="009B65CE" w:rsidP="009B65CE">
      <w:pPr>
        <w:jc w:val="both"/>
        <w:rPr>
          <w:lang w:val="en-US"/>
        </w:rPr>
      </w:pPr>
    </w:p>
    <w:p w:rsidR="009B65CE" w:rsidRPr="00E22F4D" w:rsidRDefault="009B65CE" w:rsidP="00E22F4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F4D" w:rsidRPr="009B65CE" w:rsidRDefault="00E22F4D" w:rsidP="00E22F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Обобщите результаты, полученные при анализе </w:t>
      </w:r>
      <w:r w:rsid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текста. </w:t>
      </w:r>
      <w:r w:rsidRP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выводы о связи </w:t>
      </w:r>
      <w:r w:rsidR="009B65CE" w:rsidRP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в текст</w:t>
      </w:r>
      <w:r w:rsidRPr="009B65CE">
        <w:rPr>
          <w:rFonts w:ascii="Times New Roman" w:eastAsia="Times New Roman" w:hAnsi="Times New Roman" w:cs="Times New Roman"/>
          <w:sz w:val="28"/>
          <w:szCs w:val="28"/>
          <w:lang w:eastAsia="ru-RU"/>
        </w:rPr>
        <w:t>е художественно-изобразительных средств языка и идейной нагрузке данного текста.</w:t>
      </w:r>
    </w:p>
    <w:p w:rsidR="009B65CE" w:rsidRDefault="009B65CE" w:rsidP="009B65C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Дефиниция – определение.</w:t>
      </w:r>
    </w:p>
    <w:p w:rsidR="009B65CE" w:rsidRDefault="009B65CE" w:rsidP="009B65CE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Контекст – содержание данного текста.</w:t>
      </w:r>
    </w:p>
    <w:p w:rsidR="009B65CE" w:rsidRDefault="009B65CE" w:rsidP="009B65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5CE" w:rsidRPr="009B65CE" w:rsidRDefault="009B65CE" w:rsidP="009B6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CE">
        <w:rPr>
          <w:rFonts w:ascii="Times New Roman" w:hAnsi="Times New Roman" w:cs="Times New Roman"/>
          <w:b/>
          <w:sz w:val="28"/>
          <w:szCs w:val="28"/>
        </w:rPr>
        <w:t>ПРИМЕРНЫЕ ВАРИАНТЫ ВЫПОЛНЕНИЯ РАБОТЫ</w:t>
      </w:r>
    </w:p>
    <w:p w:rsidR="009B65CE" w:rsidRPr="009B65CE" w:rsidRDefault="00F530CB" w:rsidP="009B6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Вариант в таблице.</w:t>
      </w:r>
    </w:p>
    <w:p w:rsidR="009B65CE" w:rsidRPr="007608B2" w:rsidRDefault="009B65CE" w:rsidP="009B65CE">
      <w:pPr>
        <w:widowControl w:val="0"/>
        <w:tabs>
          <w:tab w:val="left" w:pos="284"/>
        </w:tabs>
        <w:ind w:firstLine="567"/>
        <w:jc w:val="both"/>
      </w:pPr>
      <w:r w:rsidRPr="007608B2">
        <w:t>Н. Гумилев</w:t>
      </w:r>
    </w:p>
    <w:p w:rsidR="009B65CE" w:rsidRPr="007608B2" w:rsidRDefault="009B65CE" w:rsidP="009B65CE">
      <w:pPr>
        <w:widowControl w:val="0"/>
        <w:tabs>
          <w:tab w:val="left" w:pos="284"/>
        </w:tabs>
        <w:ind w:firstLine="426"/>
        <w:jc w:val="both"/>
        <w:rPr>
          <w:b/>
          <w:i/>
        </w:rPr>
      </w:pPr>
      <w:r w:rsidRPr="007608B2">
        <w:lastRenderedPageBreak/>
        <w:t xml:space="preserve">                                  </w:t>
      </w:r>
      <w:r w:rsidRPr="007608B2">
        <w:rPr>
          <w:b/>
          <w:i/>
        </w:rPr>
        <w:t>Вечер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t xml:space="preserve">                   </w:t>
      </w:r>
      <w:r w:rsidRPr="007608B2">
        <w:rPr>
          <w:i/>
        </w:rPr>
        <w:t xml:space="preserve">Как этот ветер </w:t>
      </w:r>
      <w:r w:rsidRPr="007608B2">
        <w:rPr>
          <w:i/>
          <w:u w:val="single"/>
        </w:rPr>
        <w:t>грузен</w:t>
      </w:r>
      <w:r w:rsidRPr="007608B2">
        <w:rPr>
          <w:i/>
        </w:rPr>
        <w:t xml:space="preserve">, </w:t>
      </w:r>
      <w:r w:rsidRPr="007608B2">
        <w:rPr>
          <w:i/>
          <w:u w:val="single"/>
        </w:rPr>
        <w:t>не крылат</w:t>
      </w:r>
      <w:r w:rsidRPr="007608B2">
        <w:rPr>
          <w:i/>
        </w:rPr>
        <w:t>!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t xml:space="preserve">                   </w:t>
      </w:r>
      <w:r w:rsidRPr="007608B2">
        <w:rPr>
          <w:i/>
        </w:rPr>
        <w:t>С надтреснутою дыней схож закат.</w:t>
      </w:r>
    </w:p>
    <w:p w:rsidR="009B65CE" w:rsidRPr="007608B2" w:rsidRDefault="009B65CE" w:rsidP="009B65CE">
      <w:pPr>
        <w:ind w:firstLine="426"/>
      </w:pPr>
      <w:r w:rsidRPr="007608B2">
        <w:rPr>
          <w:i/>
        </w:rPr>
        <w:t xml:space="preserve">                   И хочется </w:t>
      </w:r>
      <w:r w:rsidRPr="007608B2">
        <w:rPr>
          <w:i/>
          <w:u w:val="single"/>
        </w:rPr>
        <w:t>подталкивать</w:t>
      </w:r>
      <w:r w:rsidRPr="007608B2">
        <w:rPr>
          <w:i/>
        </w:rPr>
        <w:t xml:space="preserve"> слегка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</w:t>
      </w:r>
      <w:r w:rsidRPr="007608B2">
        <w:rPr>
          <w:i/>
          <w:u w:val="single"/>
        </w:rPr>
        <w:t>Катящиеся вяло</w:t>
      </w:r>
      <w:r w:rsidRPr="007608B2">
        <w:rPr>
          <w:i/>
        </w:rPr>
        <w:t xml:space="preserve"> облака.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В такие медленные вечера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Коней карьером  гонят кучера,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Сильней   веслом </w:t>
      </w:r>
      <w:r w:rsidRPr="007608B2">
        <w:rPr>
          <w:i/>
          <w:u w:val="single"/>
        </w:rPr>
        <w:t>рвут</w:t>
      </w:r>
      <w:r w:rsidRPr="007608B2">
        <w:rPr>
          <w:i/>
        </w:rPr>
        <w:t xml:space="preserve"> </w:t>
      </w:r>
      <w:r w:rsidRPr="007608B2">
        <w:t xml:space="preserve"> </w:t>
      </w:r>
      <w:r w:rsidRPr="007608B2">
        <w:rPr>
          <w:i/>
        </w:rPr>
        <w:t>воду</w:t>
      </w:r>
      <w:r w:rsidRPr="007608B2">
        <w:t xml:space="preserve">  </w:t>
      </w:r>
      <w:r w:rsidRPr="007608B2">
        <w:rPr>
          <w:i/>
        </w:rPr>
        <w:t>рыбаки,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Ожесточенней рубят лесники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Огромные, кудрявые дубы...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А те, кому доверены    судьбы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Вселенского движения и в ком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Всех </w:t>
      </w:r>
      <w:r w:rsidRPr="007608B2">
        <w:rPr>
          <w:i/>
          <w:u w:val="single"/>
        </w:rPr>
        <w:t>ритмов</w:t>
      </w:r>
      <w:r w:rsidRPr="007608B2">
        <w:rPr>
          <w:i/>
        </w:rPr>
        <w:t xml:space="preserve"> бывших и </w:t>
      </w:r>
      <w:proofErr w:type="spellStart"/>
      <w:r w:rsidRPr="007608B2">
        <w:rPr>
          <w:i/>
        </w:rPr>
        <w:t>небывших</w:t>
      </w:r>
      <w:proofErr w:type="spellEnd"/>
      <w:r w:rsidRPr="007608B2">
        <w:rPr>
          <w:i/>
        </w:rPr>
        <w:t xml:space="preserve"> </w:t>
      </w:r>
      <w:r w:rsidRPr="007608B2">
        <w:rPr>
          <w:i/>
          <w:u w:val="single"/>
        </w:rPr>
        <w:t>дом</w:t>
      </w:r>
      <w:r w:rsidRPr="007608B2">
        <w:rPr>
          <w:i/>
        </w:rPr>
        <w:t>,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Слагают </w:t>
      </w:r>
      <w:r w:rsidRPr="007608B2">
        <w:rPr>
          <w:i/>
          <w:u w:val="single"/>
        </w:rPr>
        <w:t>окрыленные</w:t>
      </w:r>
      <w:r w:rsidRPr="007608B2">
        <w:rPr>
          <w:i/>
        </w:rPr>
        <w:t xml:space="preserve"> стихи,</w:t>
      </w:r>
    </w:p>
    <w:p w:rsidR="009B65CE" w:rsidRPr="007608B2" w:rsidRDefault="009B65CE" w:rsidP="009B65CE">
      <w:pPr>
        <w:ind w:firstLine="426"/>
        <w:rPr>
          <w:i/>
        </w:rPr>
      </w:pPr>
      <w:r w:rsidRPr="007608B2">
        <w:rPr>
          <w:i/>
        </w:rPr>
        <w:t xml:space="preserve">                   </w:t>
      </w:r>
      <w:r w:rsidRPr="007608B2">
        <w:rPr>
          <w:i/>
          <w:u w:val="single"/>
        </w:rPr>
        <w:t>Расковывая</w:t>
      </w:r>
      <w:r w:rsidRPr="007608B2">
        <w:rPr>
          <w:i/>
        </w:rPr>
        <w:t xml:space="preserve"> </w:t>
      </w:r>
      <w:r w:rsidRPr="007608B2">
        <w:rPr>
          <w:i/>
          <w:u w:val="single"/>
        </w:rPr>
        <w:t>косный</w:t>
      </w:r>
      <w:r w:rsidRPr="007608B2">
        <w:rPr>
          <w:i/>
        </w:rPr>
        <w:t xml:space="preserve"> </w:t>
      </w:r>
      <w:r w:rsidRPr="007608B2">
        <w:rPr>
          <w:i/>
          <w:u w:val="single"/>
        </w:rPr>
        <w:t>сон</w:t>
      </w:r>
      <w:r w:rsidRPr="007608B2">
        <w:rPr>
          <w:i/>
        </w:rPr>
        <w:t xml:space="preserve"> стихий.</w:t>
      </w:r>
    </w:p>
    <w:p w:rsidR="009B65CE" w:rsidRPr="007608B2" w:rsidRDefault="009B65CE" w:rsidP="009B65CE">
      <w:pPr>
        <w:ind w:firstLine="426"/>
      </w:pPr>
      <w:r w:rsidRPr="007608B2">
        <w:t xml:space="preserve">                                                          (1915)</w:t>
      </w:r>
    </w:p>
    <w:p w:rsidR="009B65CE" w:rsidRPr="007608B2" w:rsidRDefault="009B65CE" w:rsidP="009B65CE">
      <w:pPr>
        <w:widowControl w:val="0"/>
        <w:tabs>
          <w:tab w:val="left" w:pos="284"/>
        </w:tabs>
        <w:ind w:firstLine="567"/>
        <w:jc w:val="both"/>
        <w:rPr>
          <w:rFonts w:ascii="TimesET" w:hAnsi="TimesET"/>
        </w:rPr>
      </w:pPr>
    </w:p>
    <w:p w:rsidR="009B65CE" w:rsidRPr="005417E4" w:rsidRDefault="009B65CE" w:rsidP="009B65CE">
      <w:pPr>
        <w:widowControl w:val="0"/>
        <w:tabs>
          <w:tab w:val="left" w:pos="284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7E4">
        <w:rPr>
          <w:rFonts w:ascii="Times New Roman" w:hAnsi="Times New Roman" w:cs="Times New Roman"/>
          <w:sz w:val="24"/>
          <w:szCs w:val="24"/>
        </w:rPr>
        <w:t xml:space="preserve">В стихотворении “Вечер” противопоставлены две доминантные темы: тема природного </w:t>
      </w:r>
      <w:r w:rsidRPr="005417E4">
        <w:rPr>
          <w:rFonts w:ascii="Times New Roman" w:hAnsi="Times New Roman" w:cs="Times New Roman"/>
          <w:sz w:val="24"/>
          <w:szCs w:val="24"/>
          <w:u w:val="single"/>
        </w:rPr>
        <w:t>покоя</w:t>
      </w:r>
      <w:r w:rsidRPr="005417E4">
        <w:rPr>
          <w:rFonts w:ascii="Times New Roman" w:hAnsi="Times New Roman" w:cs="Times New Roman"/>
          <w:sz w:val="24"/>
          <w:szCs w:val="24"/>
        </w:rPr>
        <w:t xml:space="preserve"> и тема </w:t>
      </w:r>
      <w:r w:rsidRPr="005417E4">
        <w:rPr>
          <w:rFonts w:ascii="Times New Roman" w:hAnsi="Times New Roman" w:cs="Times New Roman"/>
          <w:sz w:val="24"/>
          <w:szCs w:val="24"/>
          <w:u w:val="single"/>
        </w:rPr>
        <w:t>сопротивления</w:t>
      </w:r>
      <w:r w:rsidRPr="005417E4">
        <w:rPr>
          <w:rFonts w:ascii="Times New Roman" w:hAnsi="Times New Roman" w:cs="Times New Roman"/>
          <w:sz w:val="24"/>
          <w:szCs w:val="24"/>
        </w:rPr>
        <w:t xml:space="preserve"> человека этому покою (тема творчества). </w:t>
      </w:r>
    </w:p>
    <w:p w:rsidR="009B65CE" w:rsidRPr="005417E4" w:rsidRDefault="009B65CE" w:rsidP="009B65C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7E4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417E4">
        <w:rPr>
          <w:rFonts w:ascii="Times New Roman" w:hAnsi="Times New Roman" w:cs="Times New Roman"/>
          <w:sz w:val="24"/>
          <w:szCs w:val="24"/>
          <w:u w:val="single"/>
        </w:rPr>
        <w:t>покоя</w:t>
      </w:r>
      <w:r w:rsidRPr="005417E4">
        <w:rPr>
          <w:rFonts w:ascii="Times New Roman" w:hAnsi="Times New Roman" w:cs="Times New Roman"/>
          <w:sz w:val="24"/>
          <w:szCs w:val="24"/>
        </w:rPr>
        <w:t>, неподвижности, состояния тишины, бездеятельности, отсутствия беспокойства, проявления какой-либо энергии достигается с помощью следующих лексем, большей своей частью образующих метафоры-олицетворения:</w:t>
      </w:r>
    </w:p>
    <w:p w:rsidR="009B65CE" w:rsidRPr="007608B2" w:rsidRDefault="009B65CE" w:rsidP="009B65CE"/>
    <w:tbl>
      <w:tblPr>
        <w:tblW w:w="0" w:type="auto"/>
        <w:tblInd w:w="-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011"/>
        <w:gridCol w:w="3418"/>
        <w:gridCol w:w="3418"/>
      </w:tblGrid>
      <w:tr w:rsidR="009B65CE" w:rsidRPr="007608B2" w:rsidTr="005F0AEF">
        <w:trPr>
          <w:trHeight w:val="506"/>
          <w:tblHeader/>
        </w:trPr>
        <w:tc>
          <w:tcPr>
            <w:tcW w:w="2011" w:type="dxa"/>
            <w:shd w:val="pct10" w:color="auto" w:fill="auto"/>
          </w:tcPr>
          <w:p w:rsidR="009B65CE" w:rsidRPr="007608B2" w:rsidRDefault="009B65CE" w:rsidP="005F0AEF">
            <w:pPr>
              <w:rPr>
                <w:b/>
              </w:rPr>
            </w:pPr>
            <w:r w:rsidRPr="007608B2">
              <w:rPr>
                <w:b/>
              </w:rPr>
              <w:t xml:space="preserve">      Лексика </w:t>
            </w:r>
          </w:p>
          <w:p w:rsidR="009B65CE" w:rsidRPr="007608B2" w:rsidRDefault="009B65CE" w:rsidP="005F0AEF">
            <w:pPr>
              <w:rPr>
                <w:b/>
              </w:rPr>
            </w:pPr>
            <w:r w:rsidRPr="007608B2">
              <w:rPr>
                <w:b/>
              </w:rPr>
              <w:t xml:space="preserve">    1-ой темы        </w:t>
            </w:r>
          </w:p>
        </w:tc>
        <w:tc>
          <w:tcPr>
            <w:tcW w:w="3418" w:type="dxa"/>
            <w:shd w:val="pct10" w:color="auto" w:fill="auto"/>
          </w:tcPr>
          <w:p w:rsidR="009B65CE" w:rsidRPr="007608B2" w:rsidRDefault="009B65CE" w:rsidP="005417E4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Словарное значение </w:t>
            </w:r>
          </w:p>
        </w:tc>
        <w:tc>
          <w:tcPr>
            <w:tcW w:w="3418" w:type="dxa"/>
            <w:shd w:val="pct10" w:color="auto" w:fill="auto"/>
          </w:tcPr>
          <w:p w:rsidR="009B65CE" w:rsidRPr="007608B2" w:rsidRDefault="009B65CE" w:rsidP="005F0AEF">
            <w:pPr>
              <w:rPr>
                <w:b/>
              </w:rPr>
            </w:pPr>
            <w:r w:rsidRPr="007608B2">
              <w:rPr>
                <w:b/>
              </w:rPr>
              <w:t>Контекстуальное значение</w:t>
            </w:r>
          </w:p>
        </w:tc>
      </w:tr>
      <w:tr w:rsidR="009B65CE" w:rsidRPr="007608B2" w:rsidTr="005F0AEF">
        <w:trPr>
          <w:trHeight w:val="253"/>
        </w:trPr>
        <w:tc>
          <w:tcPr>
            <w:tcW w:w="2011" w:type="dxa"/>
            <w:shd w:val="pct10" w:color="auto" w:fill="auto"/>
          </w:tcPr>
          <w:p w:rsidR="009B65CE" w:rsidRPr="007608B2" w:rsidRDefault="009B65CE" w:rsidP="005F0AEF">
            <w:pPr>
              <w:jc w:val="center"/>
            </w:pPr>
            <w:r w:rsidRPr="007608B2">
              <w:t xml:space="preserve">                 1</w:t>
            </w:r>
          </w:p>
        </w:tc>
        <w:tc>
          <w:tcPr>
            <w:tcW w:w="3418" w:type="dxa"/>
            <w:shd w:val="pct10" w:color="auto" w:fill="auto"/>
          </w:tcPr>
          <w:p w:rsidR="009B65CE" w:rsidRPr="007608B2" w:rsidRDefault="009B65CE" w:rsidP="005F0AEF">
            <w:pPr>
              <w:jc w:val="center"/>
            </w:pPr>
            <w:r w:rsidRPr="007608B2">
              <w:t xml:space="preserve">                 2</w:t>
            </w:r>
          </w:p>
        </w:tc>
        <w:tc>
          <w:tcPr>
            <w:tcW w:w="3418" w:type="dxa"/>
            <w:shd w:val="pct10" w:color="auto" w:fill="auto"/>
          </w:tcPr>
          <w:p w:rsidR="009B65CE" w:rsidRPr="007608B2" w:rsidRDefault="009B65CE" w:rsidP="005F0AEF">
            <w:pPr>
              <w:jc w:val="center"/>
            </w:pPr>
            <w:r w:rsidRPr="007608B2">
              <w:t xml:space="preserve">                3</w:t>
            </w:r>
          </w:p>
        </w:tc>
      </w:tr>
      <w:tr w:rsidR="009B65CE" w:rsidRPr="007608B2" w:rsidTr="005F0AEF">
        <w:trPr>
          <w:trHeight w:val="684"/>
        </w:trPr>
        <w:tc>
          <w:tcPr>
            <w:tcW w:w="201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7608B2">
              <w:rPr>
                <w:b/>
              </w:rPr>
              <w:t xml:space="preserve">Грузен </w:t>
            </w:r>
            <w:r w:rsidRPr="007608B2">
              <w:t>(ветер)</w:t>
            </w:r>
          </w:p>
        </w:tc>
        <w:tc>
          <w:tcPr>
            <w:tcW w:w="3418" w:type="dxa"/>
          </w:tcPr>
          <w:p w:rsidR="009B65CE" w:rsidRPr="007608B2" w:rsidRDefault="009B65CE" w:rsidP="005417E4">
            <w:pPr>
              <w:widowControl w:val="0"/>
              <w:tabs>
                <w:tab w:val="left" w:pos="284"/>
              </w:tabs>
              <w:jc w:val="center"/>
            </w:pPr>
            <w:r w:rsidRPr="007608B2">
              <w:t xml:space="preserve">‘Тяжеловесный, тяжелый’ 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</w:t>
            </w:r>
            <w:proofErr w:type="gramStart"/>
            <w:r w:rsidRPr="007608B2">
              <w:t>Лишенный</w:t>
            </w:r>
            <w:proofErr w:type="gramEnd"/>
            <w:r w:rsidRPr="007608B2">
              <w:t xml:space="preserve"> легкости, быстроты’</w:t>
            </w:r>
            <w:r w:rsidRPr="007608B2">
              <w:br/>
            </w:r>
          </w:p>
        </w:tc>
      </w:tr>
      <w:tr w:rsidR="009B65CE" w:rsidRPr="007608B2" w:rsidTr="005F0AEF">
        <w:trPr>
          <w:trHeight w:val="684"/>
        </w:trPr>
        <w:tc>
          <w:tcPr>
            <w:tcW w:w="201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7608B2">
              <w:rPr>
                <w:b/>
              </w:rPr>
              <w:t xml:space="preserve">Не крылат </w:t>
            </w:r>
            <w:r w:rsidRPr="007608B2">
              <w:t>(ветер)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 xml:space="preserve">‘Не </w:t>
            </w:r>
            <w:proofErr w:type="gramStart"/>
            <w:r w:rsidRPr="007608B2">
              <w:t>имеющий</w:t>
            </w:r>
            <w:proofErr w:type="gramEnd"/>
            <w:r w:rsidRPr="007608B2">
              <w:t xml:space="preserve"> крыльев’ (Т.2,140)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</w:t>
            </w:r>
            <w:proofErr w:type="gramStart"/>
            <w:r w:rsidRPr="007608B2">
              <w:t>Лишенный</w:t>
            </w:r>
            <w:proofErr w:type="gramEnd"/>
            <w:r w:rsidRPr="007608B2">
              <w:t xml:space="preserve"> легкости движения внутреннего подъема’</w:t>
            </w:r>
          </w:p>
        </w:tc>
      </w:tr>
      <w:tr w:rsidR="009B65CE" w:rsidRPr="007608B2" w:rsidTr="005F0AEF">
        <w:trPr>
          <w:trHeight w:val="907"/>
        </w:trPr>
        <w:tc>
          <w:tcPr>
            <w:tcW w:w="201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rPr>
                <w:b/>
              </w:rPr>
              <w:lastRenderedPageBreak/>
              <w:t>Катящиеся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7608B2">
              <w:rPr>
                <w:b/>
              </w:rPr>
              <w:t xml:space="preserve">Вяло </w:t>
            </w:r>
            <w:r w:rsidRPr="007608B2">
              <w:t>(облака)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 xml:space="preserve">‘Двигаться, перемещаться по небосводу’ </w:t>
            </w:r>
          </w:p>
          <w:p w:rsidR="009B65CE" w:rsidRPr="007608B2" w:rsidRDefault="009B65CE" w:rsidP="005417E4">
            <w:pPr>
              <w:widowControl w:val="0"/>
              <w:tabs>
                <w:tab w:val="left" w:pos="284"/>
              </w:tabs>
              <w:jc w:val="center"/>
            </w:pPr>
            <w:r w:rsidRPr="007608B2">
              <w:t xml:space="preserve">‘Медленно от усталости, слабости и лени’ 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‘Очень медленно передвигающиеся’</w:t>
            </w:r>
          </w:p>
        </w:tc>
      </w:tr>
      <w:tr w:rsidR="009B65CE" w:rsidRPr="007608B2" w:rsidTr="005F0AEF">
        <w:trPr>
          <w:trHeight w:val="1368"/>
        </w:trPr>
        <w:tc>
          <w:tcPr>
            <w:tcW w:w="201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7608B2">
              <w:rPr>
                <w:b/>
              </w:rPr>
              <w:t>Медленные</w:t>
            </w:r>
            <w:r w:rsidRPr="007608B2">
              <w:t xml:space="preserve"> (вечера)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1.‘</w:t>
            </w:r>
            <w:proofErr w:type="gramStart"/>
            <w:r w:rsidRPr="007608B2">
              <w:t>Совершающиеся</w:t>
            </w:r>
            <w:proofErr w:type="gramEnd"/>
            <w:r w:rsidRPr="007608B2">
              <w:t xml:space="preserve">, осуществляемые с небольшой скоростью, неторопливо; противоп. быстрый’ 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‘Без каких-л. изменений, без движения в природе’</w:t>
            </w:r>
          </w:p>
        </w:tc>
      </w:tr>
      <w:tr w:rsidR="009B65CE" w:rsidRPr="007608B2" w:rsidTr="005F0AEF">
        <w:trPr>
          <w:trHeight w:val="1368"/>
        </w:trPr>
        <w:tc>
          <w:tcPr>
            <w:tcW w:w="2011" w:type="dxa"/>
          </w:tcPr>
          <w:p w:rsidR="009B65CE" w:rsidRPr="007608B2" w:rsidRDefault="009B65CE" w:rsidP="005F0AEF">
            <w:pPr>
              <w:jc w:val="center"/>
            </w:pPr>
            <w:r w:rsidRPr="007608B2">
              <w:rPr>
                <w:b/>
              </w:rPr>
              <w:t>Косный</w:t>
            </w:r>
          </w:p>
        </w:tc>
        <w:tc>
          <w:tcPr>
            <w:tcW w:w="3418" w:type="dxa"/>
          </w:tcPr>
          <w:p w:rsidR="009B65CE" w:rsidRPr="007608B2" w:rsidRDefault="009B65CE" w:rsidP="005417E4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</w:t>
            </w:r>
            <w:proofErr w:type="gramStart"/>
            <w:r w:rsidRPr="007608B2">
              <w:t>Тяготеющий</w:t>
            </w:r>
            <w:proofErr w:type="gramEnd"/>
            <w:r w:rsidRPr="007608B2">
              <w:t xml:space="preserve"> к чему-л. привычному, невосприимчивый к новому, прогрессивному, отсталый’ 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‘Консервативный, устоявшийся, постоянный,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застойный’</w:t>
            </w:r>
          </w:p>
        </w:tc>
      </w:tr>
      <w:tr w:rsidR="009B65CE" w:rsidRPr="007608B2" w:rsidTr="005F0AEF">
        <w:trPr>
          <w:trHeight w:val="922"/>
        </w:trPr>
        <w:tc>
          <w:tcPr>
            <w:tcW w:w="2011" w:type="dxa"/>
          </w:tcPr>
          <w:p w:rsidR="009B65CE" w:rsidRPr="007608B2" w:rsidRDefault="009B65CE" w:rsidP="005F0AEF">
            <w:pPr>
              <w:jc w:val="center"/>
            </w:pPr>
            <w:r w:rsidRPr="007608B2">
              <w:rPr>
                <w:b/>
              </w:rPr>
              <w:t>Сон</w:t>
            </w:r>
          </w:p>
          <w:p w:rsidR="009B65CE" w:rsidRPr="007608B2" w:rsidRDefault="009B65CE" w:rsidP="005F0AEF">
            <w:pPr>
              <w:jc w:val="center"/>
            </w:pPr>
            <w:r w:rsidRPr="007608B2">
              <w:t>(стихий)</w:t>
            </w:r>
          </w:p>
        </w:tc>
        <w:tc>
          <w:tcPr>
            <w:tcW w:w="3418" w:type="dxa"/>
          </w:tcPr>
          <w:p w:rsidR="009B65CE" w:rsidRPr="007608B2" w:rsidRDefault="009B65CE" w:rsidP="005417E4">
            <w:pPr>
              <w:widowControl w:val="0"/>
              <w:tabs>
                <w:tab w:val="left" w:pos="284"/>
              </w:tabs>
              <w:jc w:val="center"/>
            </w:pPr>
            <w:r w:rsidRPr="007608B2">
              <w:t>1.//</w:t>
            </w:r>
            <w:proofErr w:type="spellStart"/>
            <w:r w:rsidRPr="007608B2">
              <w:rPr>
                <w:i/>
              </w:rPr>
              <w:t>перен</w:t>
            </w:r>
            <w:proofErr w:type="gramStart"/>
            <w:r w:rsidRPr="007608B2">
              <w:t>.’</w:t>
            </w:r>
            <w:proofErr w:type="gramEnd"/>
            <w:r w:rsidRPr="007608B2">
              <w:t>Состояние</w:t>
            </w:r>
            <w:proofErr w:type="spellEnd"/>
            <w:r w:rsidRPr="007608B2">
              <w:t xml:space="preserve"> полного покоя и тишины в природе’ </w:t>
            </w:r>
          </w:p>
        </w:tc>
        <w:tc>
          <w:tcPr>
            <w:tcW w:w="3418" w:type="dxa"/>
          </w:tcPr>
          <w:p w:rsidR="009B65CE" w:rsidRPr="007608B2" w:rsidRDefault="009B65CE" w:rsidP="005F0AEF">
            <w:pPr>
              <w:jc w:val="center"/>
            </w:pPr>
            <w:r w:rsidRPr="007608B2">
              <w:t>‘Состояние полного покоя и тишины в природе’</w:t>
            </w:r>
          </w:p>
        </w:tc>
      </w:tr>
    </w:tbl>
    <w:p w:rsidR="009B65CE" w:rsidRPr="005417E4" w:rsidRDefault="009B65CE" w:rsidP="009B65CE">
      <w:pPr>
        <w:rPr>
          <w:rFonts w:ascii="Times New Roman" w:hAnsi="Times New Roman" w:cs="Times New Roman"/>
          <w:sz w:val="24"/>
          <w:szCs w:val="24"/>
        </w:rPr>
      </w:pPr>
    </w:p>
    <w:p w:rsidR="009B65CE" w:rsidRPr="005417E4" w:rsidRDefault="009B65CE" w:rsidP="009B65C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7E4">
        <w:rPr>
          <w:rFonts w:ascii="Times New Roman" w:hAnsi="Times New Roman" w:cs="Times New Roman"/>
          <w:sz w:val="24"/>
          <w:szCs w:val="24"/>
        </w:rPr>
        <w:t xml:space="preserve">Поэт </w:t>
      </w:r>
      <w:proofErr w:type="gramStart"/>
      <w:r w:rsidRPr="005417E4">
        <w:rPr>
          <w:rFonts w:ascii="Times New Roman" w:hAnsi="Times New Roman" w:cs="Times New Roman"/>
          <w:sz w:val="24"/>
          <w:szCs w:val="24"/>
        </w:rPr>
        <w:t xml:space="preserve">использует сравнение </w:t>
      </w:r>
      <w:r w:rsidRPr="005417E4">
        <w:rPr>
          <w:rFonts w:ascii="Times New Roman" w:hAnsi="Times New Roman" w:cs="Times New Roman"/>
          <w:b/>
          <w:sz w:val="24"/>
          <w:szCs w:val="24"/>
        </w:rPr>
        <w:t>с надтреснутою дыней схож</w:t>
      </w:r>
      <w:proofErr w:type="gramEnd"/>
      <w:r w:rsidRPr="005417E4">
        <w:rPr>
          <w:rFonts w:ascii="Times New Roman" w:hAnsi="Times New Roman" w:cs="Times New Roman"/>
          <w:b/>
          <w:sz w:val="24"/>
          <w:szCs w:val="24"/>
        </w:rPr>
        <w:t xml:space="preserve"> закат</w:t>
      </w:r>
      <w:r w:rsidRPr="005417E4">
        <w:rPr>
          <w:rFonts w:ascii="Times New Roman" w:hAnsi="Times New Roman" w:cs="Times New Roman"/>
          <w:sz w:val="24"/>
          <w:szCs w:val="24"/>
        </w:rPr>
        <w:t xml:space="preserve">.     </w:t>
      </w:r>
      <w:proofErr w:type="gramStart"/>
      <w:r w:rsidRPr="005417E4">
        <w:rPr>
          <w:rFonts w:ascii="Times New Roman" w:hAnsi="Times New Roman" w:cs="Times New Roman"/>
          <w:sz w:val="24"/>
          <w:szCs w:val="24"/>
          <w:u w:val="single"/>
        </w:rPr>
        <w:t>Надтреснутый</w:t>
      </w:r>
      <w:proofErr w:type="gramEnd"/>
      <w:r w:rsidRPr="005417E4">
        <w:rPr>
          <w:rFonts w:ascii="Times New Roman" w:hAnsi="Times New Roman" w:cs="Times New Roman"/>
          <w:sz w:val="24"/>
          <w:szCs w:val="24"/>
        </w:rPr>
        <w:t xml:space="preserve"> .1.’С неглубокой, небольшой трещиной’ (Т.2,349). Для плодов фруктов и овощей быть надтреснутым значит лишиться возможности дальнейшего роста и развития, биологической жизни. Закат сравнивается поэтом с надтреснутой дыней, с окончательно созревшим плодом, лишенным дальнейшего существования. Кроме того, закат - явление динамическое, связанное с изменением, действием. Сравнение заката с надтреснутой дыней фиксирует этот образ как статический.</w:t>
      </w:r>
    </w:p>
    <w:p w:rsidR="009B65CE" w:rsidRPr="005417E4" w:rsidRDefault="009B65CE" w:rsidP="009B65CE">
      <w:pPr>
        <w:widowControl w:val="0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7E4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417E4">
        <w:rPr>
          <w:rFonts w:ascii="Times New Roman" w:hAnsi="Times New Roman" w:cs="Times New Roman"/>
          <w:b/>
          <w:sz w:val="24"/>
          <w:szCs w:val="24"/>
          <w:u w:val="single"/>
        </w:rPr>
        <w:t>сопротивления</w:t>
      </w:r>
      <w:r w:rsidRPr="005417E4">
        <w:rPr>
          <w:rFonts w:ascii="Times New Roman" w:hAnsi="Times New Roman" w:cs="Times New Roman"/>
          <w:sz w:val="24"/>
          <w:szCs w:val="24"/>
        </w:rPr>
        <w:t xml:space="preserve"> представлена в стихотворении следующими метафорами:</w:t>
      </w:r>
    </w:p>
    <w:p w:rsidR="009B65CE" w:rsidRPr="005417E4" w:rsidRDefault="009B65CE" w:rsidP="009B65CE">
      <w:pPr>
        <w:widowControl w:val="0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14"/>
        <w:gridCol w:w="3621"/>
        <w:gridCol w:w="3017"/>
      </w:tblGrid>
      <w:tr w:rsidR="009B65CE" w:rsidRPr="007608B2" w:rsidTr="005F0AEF">
        <w:trPr>
          <w:trHeight w:val="251"/>
          <w:tblHeader/>
        </w:trPr>
        <w:tc>
          <w:tcPr>
            <w:tcW w:w="2214" w:type="dxa"/>
            <w:shd w:val="pct10" w:color="auto" w:fill="auto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1</w:t>
            </w:r>
          </w:p>
        </w:tc>
        <w:tc>
          <w:tcPr>
            <w:tcW w:w="3621" w:type="dxa"/>
            <w:shd w:val="pct10" w:color="auto" w:fill="auto"/>
          </w:tcPr>
          <w:p w:rsidR="009B65CE" w:rsidRPr="007608B2" w:rsidRDefault="009B65CE" w:rsidP="005F0AEF">
            <w:pPr>
              <w:jc w:val="center"/>
            </w:pPr>
            <w:r w:rsidRPr="007608B2">
              <w:t xml:space="preserve">                2</w:t>
            </w:r>
          </w:p>
        </w:tc>
        <w:tc>
          <w:tcPr>
            <w:tcW w:w="3017" w:type="dxa"/>
            <w:shd w:val="pct10" w:color="auto" w:fill="auto"/>
          </w:tcPr>
          <w:p w:rsidR="009B65CE" w:rsidRPr="007608B2" w:rsidRDefault="009B65CE" w:rsidP="005F0AEF">
            <w:pPr>
              <w:jc w:val="center"/>
            </w:pPr>
            <w:r w:rsidRPr="007608B2">
              <w:t xml:space="preserve">                 3</w:t>
            </w:r>
          </w:p>
        </w:tc>
      </w:tr>
      <w:tr w:rsidR="009B65CE" w:rsidRPr="007608B2" w:rsidTr="005F0AEF">
        <w:trPr>
          <w:trHeight w:val="901"/>
        </w:trPr>
        <w:tc>
          <w:tcPr>
            <w:tcW w:w="2214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7608B2">
              <w:rPr>
                <w:b/>
              </w:rPr>
              <w:t>Подталкивать</w:t>
            </w:r>
          </w:p>
        </w:tc>
        <w:tc>
          <w:tcPr>
            <w:tcW w:w="362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i/>
              </w:rPr>
            </w:pPr>
          </w:p>
          <w:p w:rsidR="009B65CE" w:rsidRPr="007608B2" w:rsidRDefault="009B65CE" w:rsidP="005417E4">
            <w:pPr>
              <w:widowControl w:val="0"/>
              <w:tabs>
                <w:tab w:val="left" w:pos="284"/>
              </w:tabs>
              <w:jc w:val="center"/>
            </w:pPr>
            <w:proofErr w:type="spellStart"/>
            <w:r w:rsidRPr="007608B2">
              <w:rPr>
                <w:i/>
              </w:rPr>
              <w:t>перен</w:t>
            </w:r>
            <w:proofErr w:type="gramStart"/>
            <w:r w:rsidRPr="007608B2">
              <w:t>.’</w:t>
            </w:r>
            <w:proofErr w:type="gramEnd"/>
            <w:r w:rsidRPr="007608B2">
              <w:t>Побудить</w:t>
            </w:r>
            <w:proofErr w:type="spellEnd"/>
            <w:r w:rsidRPr="007608B2">
              <w:t xml:space="preserve"> к каким-л. действиям, ускорению действия’ </w:t>
            </w:r>
          </w:p>
        </w:tc>
        <w:tc>
          <w:tcPr>
            <w:tcW w:w="3017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‘Ускорить движение’</w:t>
            </w:r>
          </w:p>
        </w:tc>
      </w:tr>
      <w:tr w:rsidR="009B65CE" w:rsidRPr="007608B2" w:rsidTr="005F0AEF">
        <w:trPr>
          <w:trHeight w:val="680"/>
        </w:trPr>
        <w:tc>
          <w:tcPr>
            <w:tcW w:w="2214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rPr>
                <w:b/>
              </w:rPr>
              <w:t xml:space="preserve">Рвут </w:t>
            </w:r>
            <w:r w:rsidRPr="007608B2">
              <w:t>(воду)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both"/>
              <w:rPr>
                <w:b/>
              </w:rPr>
            </w:pPr>
          </w:p>
        </w:tc>
        <w:tc>
          <w:tcPr>
            <w:tcW w:w="362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 xml:space="preserve">1.// </w:t>
            </w:r>
            <w:proofErr w:type="spellStart"/>
            <w:r w:rsidRPr="007608B2">
              <w:rPr>
                <w:i/>
              </w:rPr>
              <w:t>перен</w:t>
            </w:r>
            <w:proofErr w:type="gramStart"/>
            <w:r w:rsidRPr="007608B2">
              <w:t>.’</w:t>
            </w:r>
            <w:proofErr w:type="gramEnd"/>
            <w:r w:rsidRPr="007608B2">
              <w:t>Внезапно</w:t>
            </w:r>
            <w:proofErr w:type="spellEnd"/>
            <w:r w:rsidRPr="007608B2">
              <w:t xml:space="preserve"> и резко нарушить тишину’ (Т3,687)</w:t>
            </w:r>
          </w:p>
        </w:tc>
        <w:tc>
          <w:tcPr>
            <w:tcW w:w="3017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‘Резко гребут веслами’</w:t>
            </w:r>
          </w:p>
        </w:tc>
      </w:tr>
      <w:tr w:rsidR="009B65CE" w:rsidRPr="007608B2" w:rsidTr="005F0AEF">
        <w:trPr>
          <w:trHeight w:val="2956"/>
        </w:trPr>
        <w:tc>
          <w:tcPr>
            <w:tcW w:w="2214" w:type="dxa"/>
          </w:tcPr>
          <w:p w:rsidR="009B65CE" w:rsidRPr="007608B2" w:rsidRDefault="009B65CE" w:rsidP="005F0AEF">
            <w:pPr>
              <w:jc w:val="center"/>
              <w:rPr>
                <w:b/>
              </w:rPr>
            </w:pPr>
          </w:p>
          <w:p w:rsidR="009B65CE" w:rsidRPr="007608B2" w:rsidRDefault="009B65CE" w:rsidP="005F0AEF">
            <w:pPr>
              <w:jc w:val="center"/>
              <w:rPr>
                <w:b/>
              </w:rPr>
            </w:pPr>
            <w:r w:rsidRPr="007608B2">
              <w:rPr>
                <w:b/>
              </w:rPr>
              <w:t>Ритмов</w:t>
            </w:r>
          </w:p>
          <w:p w:rsidR="009B65CE" w:rsidRPr="007608B2" w:rsidRDefault="009B65CE" w:rsidP="005F0AEF">
            <w:pPr>
              <w:jc w:val="center"/>
              <w:rPr>
                <w:b/>
              </w:rPr>
            </w:pPr>
          </w:p>
          <w:p w:rsidR="009B65CE" w:rsidRPr="007608B2" w:rsidRDefault="009B65CE" w:rsidP="005F0AEF">
            <w:pPr>
              <w:jc w:val="center"/>
              <w:rPr>
                <w:b/>
              </w:rPr>
            </w:pPr>
          </w:p>
          <w:p w:rsidR="009B65CE" w:rsidRPr="007608B2" w:rsidRDefault="009B65CE" w:rsidP="005F0AEF">
            <w:pPr>
              <w:jc w:val="center"/>
            </w:pPr>
            <w:r w:rsidRPr="007608B2">
              <w:rPr>
                <w:b/>
              </w:rPr>
              <w:t>Дом</w:t>
            </w:r>
          </w:p>
        </w:tc>
        <w:tc>
          <w:tcPr>
            <w:tcW w:w="362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</w:t>
            </w:r>
            <w:proofErr w:type="gramStart"/>
            <w:r w:rsidRPr="007608B2">
              <w:t>Чередование</w:t>
            </w:r>
            <w:proofErr w:type="gramEnd"/>
            <w:r w:rsidRPr="007608B2">
              <w:t xml:space="preserve"> каких-л. элементов, происходящее с определенной последовательностью, частотой’ 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1. Здание, строение, предназначенное для жилья, для размещения различных учреждений и предприятий’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017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‘Потенциальные творения’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‘Способность человека к творчеству’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</w:tc>
      </w:tr>
      <w:tr w:rsidR="009B65CE" w:rsidRPr="007608B2" w:rsidTr="005F0AEF">
        <w:trPr>
          <w:trHeight w:val="221"/>
        </w:trPr>
        <w:tc>
          <w:tcPr>
            <w:tcW w:w="2214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7608B2">
              <w:rPr>
                <w:b/>
              </w:rPr>
              <w:t xml:space="preserve">Окрыленные </w:t>
            </w:r>
            <w:r w:rsidRPr="007608B2">
              <w:t>(стихи)</w:t>
            </w:r>
          </w:p>
        </w:tc>
        <w:tc>
          <w:tcPr>
            <w:tcW w:w="3621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 xml:space="preserve">3. </w:t>
            </w:r>
            <w:r w:rsidRPr="007608B2">
              <w:rPr>
                <w:i/>
              </w:rPr>
              <w:t>перен</w:t>
            </w:r>
            <w:r w:rsidRPr="007608B2">
              <w:t>. ’</w:t>
            </w:r>
            <w:proofErr w:type="gramStart"/>
            <w:r w:rsidRPr="007608B2">
              <w:t>Находящийся</w:t>
            </w:r>
            <w:proofErr w:type="gramEnd"/>
            <w:r w:rsidRPr="007608B2">
              <w:t xml:space="preserve"> в состоянии душевного подъема; воодушевленный’ </w:t>
            </w:r>
          </w:p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</w:p>
        </w:tc>
        <w:tc>
          <w:tcPr>
            <w:tcW w:w="3017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‘Несущие в себе потенциал развития; легкие’</w:t>
            </w:r>
          </w:p>
        </w:tc>
      </w:tr>
      <w:tr w:rsidR="009B65CE" w:rsidRPr="007608B2" w:rsidTr="005F0AEF">
        <w:trPr>
          <w:trHeight w:val="142"/>
        </w:trPr>
        <w:tc>
          <w:tcPr>
            <w:tcW w:w="2214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  <w:rPr>
                <w:b/>
              </w:rPr>
            </w:pPr>
            <w:r w:rsidRPr="007608B2">
              <w:rPr>
                <w:b/>
              </w:rPr>
              <w:t>Расковывая</w:t>
            </w:r>
          </w:p>
        </w:tc>
        <w:tc>
          <w:tcPr>
            <w:tcW w:w="3621" w:type="dxa"/>
          </w:tcPr>
          <w:p w:rsidR="009B65CE" w:rsidRPr="007608B2" w:rsidRDefault="009B65CE" w:rsidP="005417E4">
            <w:pPr>
              <w:widowControl w:val="0"/>
              <w:tabs>
                <w:tab w:val="left" w:pos="284"/>
              </w:tabs>
              <w:jc w:val="center"/>
            </w:pPr>
            <w:r w:rsidRPr="007608B2">
              <w:t xml:space="preserve">Расковать.2. </w:t>
            </w:r>
            <w:r w:rsidRPr="007608B2">
              <w:rPr>
                <w:i/>
              </w:rPr>
              <w:t>перен</w:t>
            </w:r>
            <w:r w:rsidRPr="007608B2">
              <w:t xml:space="preserve">. ‘Освободить от чего-л. </w:t>
            </w:r>
            <w:proofErr w:type="gramStart"/>
            <w:r w:rsidRPr="007608B2">
              <w:t>сдерживающего</w:t>
            </w:r>
            <w:proofErr w:type="gramEnd"/>
            <w:r w:rsidRPr="007608B2">
              <w:t xml:space="preserve">,   мешающего, дать возможность свободно действовать или развиваться’ </w:t>
            </w:r>
          </w:p>
        </w:tc>
        <w:tc>
          <w:tcPr>
            <w:tcW w:w="3017" w:type="dxa"/>
          </w:tcPr>
          <w:p w:rsidR="009B65CE" w:rsidRPr="007608B2" w:rsidRDefault="009B65CE" w:rsidP="005F0AEF">
            <w:pPr>
              <w:widowControl w:val="0"/>
              <w:tabs>
                <w:tab w:val="left" w:pos="284"/>
              </w:tabs>
              <w:jc w:val="center"/>
            </w:pPr>
            <w:r w:rsidRPr="007608B2">
              <w:t>‘Освобождая от состояния застоя’</w:t>
            </w:r>
          </w:p>
        </w:tc>
      </w:tr>
    </w:tbl>
    <w:p w:rsidR="009B65CE" w:rsidRPr="007608B2" w:rsidRDefault="009B65CE" w:rsidP="009B65CE">
      <w:pPr>
        <w:widowControl w:val="0"/>
        <w:tabs>
          <w:tab w:val="left" w:pos="284"/>
        </w:tabs>
        <w:ind w:firstLine="567"/>
        <w:jc w:val="both"/>
      </w:pPr>
    </w:p>
    <w:p w:rsidR="005417E4" w:rsidRDefault="009B65CE" w:rsidP="009B65CE">
      <w:pPr>
        <w:widowControl w:val="0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7E4">
        <w:rPr>
          <w:rFonts w:ascii="Times New Roman" w:hAnsi="Times New Roman" w:cs="Times New Roman"/>
          <w:sz w:val="24"/>
          <w:szCs w:val="24"/>
        </w:rPr>
        <w:t xml:space="preserve">Интересна метафорическая антитеза, построенная на однокоренных антонимах: </w:t>
      </w:r>
      <w:r w:rsidRPr="005417E4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gramStart"/>
      <w:r w:rsidRPr="005417E4">
        <w:rPr>
          <w:rFonts w:ascii="Times New Roman" w:hAnsi="Times New Roman" w:cs="Times New Roman"/>
          <w:b/>
          <w:sz w:val="24"/>
          <w:szCs w:val="24"/>
        </w:rPr>
        <w:t>крылат</w:t>
      </w:r>
      <w:proofErr w:type="gramEnd"/>
      <w:r w:rsidRPr="005417E4">
        <w:rPr>
          <w:rFonts w:ascii="Times New Roman" w:hAnsi="Times New Roman" w:cs="Times New Roman"/>
          <w:b/>
          <w:sz w:val="24"/>
          <w:szCs w:val="24"/>
        </w:rPr>
        <w:t xml:space="preserve"> - окрыленные.</w:t>
      </w:r>
      <w:r w:rsidRPr="005417E4">
        <w:rPr>
          <w:rFonts w:ascii="Times New Roman" w:hAnsi="Times New Roman" w:cs="Times New Roman"/>
          <w:sz w:val="24"/>
          <w:szCs w:val="24"/>
        </w:rPr>
        <w:t xml:space="preserve">  Ветер, представляющий тематическую группу </w:t>
      </w:r>
      <w:r w:rsidRPr="005417E4">
        <w:rPr>
          <w:rFonts w:ascii="Times New Roman" w:hAnsi="Times New Roman" w:cs="Times New Roman"/>
          <w:sz w:val="24"/>
          <w:szCs w:val="24"/>
          <w:u w:val="single"/>
        </w:rPr>
        <w:t>покоя</w:t>
      </w:r>
      <w:r w:rsidRPr="005417E4">
        <w:rPr>
          <w:rFonts w:ascii="Times New Roman" w:hAnsi="Times New Roman" w:cs="Times New Roman"/>
          <w:sz w:val="24"/>
          <w:szCs w:val="24"/>
        </w:rPr>
        <w:t xml:space="preserve">, </w:t>
      </w:r>
      <w:r w:rsidRPr="005417E4">
        <w:rPr>
          <w:rFonts w:ascii="Times New Roman" w:hAnsi="Times New Roman" w:cs="Times New Roman"/>
          <w:b/>
          <w:sz w:val="24"/>
          <w:szCs w:val="24"/>
        </w:rPr>
        <w:t>не крылат</w:t>
      </w:r>
      <w:r w:rsidRPr="005417E4">
        <w:rPr>
          <w:rFonts w:ascii="Times New Roman" w:hAnsi="Times New Roman" w:cs="Times New Roman"/>
          <w:sz w:val="24"/>
          <w:szCs w:val="24"/>
        </w:rPr>
        <w:t xml:space="preserve"> (1 строфа); человек же создает </w:t>
      </w:r>
      <w:r w:rsidRPr="005417E4">
        <w:rPr>
          <w:rFonts w:ascii="Times New Roman" w:hAnsi="Times New Roman" w:cs="Times New Roman"/>
          <w:sz w:val="24"/>
          <w:szCs w:val="24"/>
          <w:u w:val="single"/>
        </w:rPr>
        <w:t>окрыленные</w:t>
      </w:r>
      <w:r w:rsidRPr="005417E4">
        <w:rPr>
          <w:rFonts w:ascii="Times New Roman" w:hAnsi="Times New Roman" w:cs="Times New Roman"/>
          <w:sz w:val="24"/>
          <w:szCs w:val="24"/>
        </w:rPr>
        <w:t xml:space="preserve"> (7-я, последняя, строфа) стихи, нарушая статику природы. </w:t>
      </w:r>
    </w:p>
    <w:p w:rsidR="009B65CE" w:rsidRPr="005417E4" w:rsidRDefault="009B65CE" w:rsidP="009B65CE">
      <w:pPr>
        <w:widowControl w:val="0"/>
        <w:tabs>
          <w:tab w:val="left" w:pos="2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7E4">
        <w:rPr>
          <w:rFonts w:ascii="Times New Roman" w:hAnsi="Times New Roman" w:cs="Times New Roman"/>
          <w:sz w:val="24"/>
          <w:szCs w:val="24"/>
        </w:rPr>
        <w:t xml:space="preserve">Таким образом, в стихотворении утверждается идея развития, деятельности, </w:t>
      </w:r>
      <w:proofErr w:type="spellStart"/>
      <w:r w:rsidRPr="005417E4">
        <w:rPr>
          <w:rFonts w:ascii="Times New Roman" w:hAnsi="Times New Roman" w:cs="Times New Roman"/>
          <w:sz w:val="24"/>
          <w:szCs w:val="24"/>
        </w:rPr>
        <w:t>неуспокоенности</w:t>
      </w:r>
      <w:proofErr w:type="spellEnd"/>
      <w:r w:rsidRPr="005417E4">
        <w:rPr>
          <w:rFonts w:ascii="Times New Roman" w:hAnsi="Times New Roman" w:cs="Times New Roman"/>
          <w:sz w:val="24"/>
          <w:szCs w:val="24"/>
        </w:rPr>
        <w:t>, творческого начала, которое позволяет человеку преодолеть “сон стихий”.</w:t>
      </w:r>
    </w:p>
    <w:p w:rsidR="00127F38" w:rsidRDefault="00127F38" w:rsidP="00127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38" w:rsidRDefault="00127F38" w:rsidP="00127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38" w:rsidRDefault="00127F38" w:rsidP="00127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F38" w:rsidRDefault="00127F38" w:rsidP="00127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CB" w:rsidRDefault="00F530CB" w:rsidP="00127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Вариант текстом.</w:t>
      </w:r>
    </w:p>
    <w:p w:rsidR="00127F38" w:rsidRPr="00127F38" w:rsidRDefault="00127F38" w:rsidP="00F530CB">
      <w:pPr>
        <w:rPr>
          <w:rFonts w:ascii="Times New Roman" w:hAnsi="Times New Roman" w:cs="Times New Roman"/>
          <w:b/>
          <w:sz w:val="28"/>
          <w:szCs w:val="28"/>
        </w:rPr>
      </w:pPr>
      <w:r w:rsidRPr="00127F38">
        <w:rPr>
          <w:rFonts w:ascii="Times New Roman" w:hAnsi="Times New Roman" w:cs="Times New Roman"/>
          <w:b/>
          <w:sz w:val="28"/>
          <w:szCs w:val="28"/>
        </w:rPr>
        <w:t xml:space="preserve">Лексический анализ </w:t>
      </w:r>
      <w:r w:rsidR="00F53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F38">
        <w:rPr>
          <w:rFonts w:ascii="Times New Roman" w:hAnsi="Times New Roman" w:cs="Times New Roman"/>
          <w:b/>
          <w:sz w:val="28"/>
          <w:szCs w:val="28"/>
        </w:rPr>
        <w:t>стихотворения Марины Цветаевой «Не моя печаль, не моя забота...»</w:t>
      </w:r>
    </w:p>
    <w:p w:rsidR="00127F38" w:rsidRPr="00127F38" w:rsidRDefault="00127F38" w:rsidP="00127F38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F38" w:rsidRPr="00F75B53" w:rsidRDefault="00127F38" w:rsidP="00127F38">
      <w:pPr>
        <w:ind w:left="708" w:firstLine="708"/>
        <w:jc w:val="both"/>
      </w:pPr>
      <w:r w:rsidRPr="00F75B53">
        <w:t>***</w:t>
      </w:r>
    </w:p>
    <w:p w:rsidR="00127F38" w:rsidRPr="00F75B53" w:rsidRDefault="00127F38" w:rsidP="00127F38">
      <w:pPr>
        <w:jc w:val="both"/>
      </w:pPr>
      <w:r w:rsidRPr="00F75B53">
        <w:t xml:space="preserve"> Не моя печаль, не моя забота,</w:t>
      </w:r>
    </w:p>
    <w:p w:rsidR="00127F38" w:rsidRPr="00F75B53" w:rsidRDefault="00127F38" w:rsidP="00127F38">
      <w:pPr>
        <w:jc w:val="both"/>
      </w:pPr>
      <w:r w:rsidRPr="00F75B53">
        <w:t xml:space="preserve"> Как взойдет посев,</w:t>
      </w:r>
    </w:p>
    <w:p w:rsidR="00127F38" w:rsidRPr="00F75B53" w:rsidRDefault="00127F38" w:rsidP="00127F38">
      <w:pPr>
        <w:jc w:val="both"/>
      </w:pPr>
      <w:r w:rsidRPr="00F75B53">
        <w:t xml:space="preserve"> То не я хочу, то огромный кто-то:</w:t>
      </w:r>
    </w:p>
    <w:p w:rsidR="00127F38" w:rsidRPr="00F75B53" w:rsidRDefault="00127F38" w:rsidP="00127F38">
      <w:pPr>
        <w:jc w:val="both"/>
      </w:pPr>
      <w:r w:rsidRPr="00F75B53">
        <w:t xml:space="preserve"> И ангел и лев.</w:t>
      </w:r>
    </w:p>
    <w:p w:rsidR="00127F38" w:rsidRPr="00F75B53" w:rsidRDefault="00127F38" w:rsidP="00127F38">
      <w:pPr>
        <w:jc w:val="both"/>
      </w:pPr>
    </w:p>
    <w:p w:rsidR="00127F38" w:rsidRPr="00F75B53" w:rsidRDefault="00127F38" w:rsidP="00127F38">
      <w:pPr>
        <w:jc w:val="both"/>
      </w:pPr>
      <w:r w:rsidRPr="00F75B53">
        <w:t>Стерегу в глазах молодых – истому,</w:t>
      </w:r>
    </w:p>
    <w:p w:rsidR="00127F38" w:rsidRPr="00F75B53" w:rsidRDefault="00127F38" w:rsidP="00127F38">
      <w:pPr>
        <w:jc w:val="both"/>
      </w:pPr>
      <w:r w:rsidRPr="00F75B53">
        <w:t>Черноту и жар.</w:t>
      </w:r>
    </w:p>
    <w:p w:rsidR="00127F38" w:rsidRPr="00F75B53" w:rsidRDefault="00127F38" w:rsidP="00127F38">
      <w:pPr>
        <w:jc w:val="both"/>
      </w:pPr>
      <w:r w:rsidRPr="00F75B53">
        <w:t>Так от сердца к сердцу, от дома к дому</w:t>
      </w:r>
    </w:p>
    <w:p w:rsidR="00127F38" w:rsidRPr="00F75B53" w:rsidRDefault="00127F38" w:rsidP="00127F38">
      <w:pPr>
        <w:jc w:val="both"/>
      </w:pPr>
      <w:r w:rsidRPr="00F75B53">
        <w:t>Вздымаю пожар.</w:t>
      </w:r>
    </w:p>
    <w:p w:rsidR="00127F38" w:rsidRPr="00F75B53" w:rsidRDefault="00127F38" w:rsidP="00127F38">
      <w:pPr>
        <w:jc w:val="both"/>
      </w:pPr>
    </w:p>
    <w:p w:rsidR="00127F38" w:rsidRPr="00F75B53" w:rsidRDefault="00127F38" w:rsidP="00127F38">
      <w:pPr>
        <w:jc w:val="both"/>
      </w:pPr>
      <w:r w:rsidRPr="00F75B53">
        <w:t>Разметались кудри, разорван ворот...</w:t>
      </w:r>
    </w:p>
    <w:p w:rsidR="00127F38" w:rsidRPr="00F75B53" w:rsidRDefault="00127F38" w:rsidP="00127F38">
      <w:pPr>
        <w:jc w:val="both"/>
      </w:pPr>
      <w:r w:rsidRPr="00F75B53">
        <w:t>Пустота! Полет!</w:t>
      </w:r>
    </w:p>
    <w:p w:rsidR="00127F38" w:rsidRPr="00F75B53" w:rsidRDefault="00127F38" w:rsidP="00127F38">
      <w:pPr>
        <w:jc w:val="both"/>
      </w:pPr>
      <w:r w:rsidRPr="00F75B53">
        <w:t>Облака плывут, и горящий город</w:t>
      </w:r>
    </w:p>
    <w:p w:rsidR="00127F38" w:rsidRPr="00F75B53" w:rsidRDefault="00127F38" w:rsidP="00127F38">
      <w:pPr>
        <w:jc w:val="both"/>
      </w:pPr>
      <w:r w:rsidRPr="00F75B53">
        <w:t>Подо мной плывет.</w:t>
      </w:r>
    </w:p>
    <w:p w:rsidR="00127F38" w:rsidRPr="00F75B53" w:rsidRDefault="00127F38" w:rsidP="00127F38">
      <w:pPr>
        <w:jc w:val="both"/>
      </w:pPr>
    </w:p>
    <w:p w:rsidR="00127F38" w:rsidRPr="00F75B53" w:rsidRDefault="00127F38" w:rsidP="00127F38">
      <w:pPr>
        <w:ind w:firstLine="708"/>
        <w:jc w:val="both"/>
      </w:pPr>
      <w:r w:rsidRPr="00F75B53">
        <w:t>Стихотворение Марины Ивановны Цветаевой «Не моя печаль, не моя забота…»</w:t>
      </w:r>
      <w:r>
        <w:t xml:space="preserve"> </w:t>
      </w:r>
      <w:r w:rsidRPr="00F75B53">
        <w:t>написан</w:t>
      </w:r>
      <w:r>
        <w:t>о</w:t>
      </w:r>
      <w:r w:rsidRPr="00F75B53">
        <w:t xml:space="preserve"> в 1916 году</w:t>
      </w:r>
      <w:r>
        <w:t>, до революции</w:t>
      </w:r>
      <w:r w:rsidRPr="00F75B53">
        <w:t xml:space="preserve">. Символика произведения традиционна для лирики Цветаевой, для которой характерно использование слов с семой огня как для метафорического описания </w:t>
      </w:r>
      <w:r>
        <w:t>любовного чувства (</w:t>
      </w:r>
      <w:r w:rsidRPr="006C465D">
        <w:rPr>
          <w:i/>
        </w:rPr>
        <w:t>Любовь - как огненная пещь…</w:t>
      </w:r>
      <w:r w:rsidRPr="00F75B53">
        <w:t>), так и для описания вдохно</w:t>
      </w:r>
      <w:r>
        <w:t>вения, поэтического «горения» (</w:t>
      </w:r>
      <w:r w:rsidRPr="006C465D">
        <w:rPr>
          <w:i/>
        </w:rPr>
        <w:t>Моим стихам, написанным так рано</w:t>
      </w:r>
      <w:proofErr w:type="gramStart"/>
      <w:r w:rsidRPr="006C465D">
        <w:rPr>
          <w:i/>
        </w:rPr>
        <w:t>,[</w:t>
      </w:r>
      <w:proofErr w:type="gramEnd"/>
      <w:r w:rsidRPr="006C465D">
        <w:rPr>
          <w:i/>
        </w:rPr>
        <w:t>…]/Сорвавшимся, как брызги из фонтана,/Как искры из ракет…</w:t>
      </w:r>
      <w:r w:rsidRPr="006C465D">
        <w:t xml:space="preserve">, </w:t>
      </w:r>
      <w:r w:rsidRPr="006C465D">
        <w:rPr>
          <w:i/>
        </w:rPr>
        <w:t>Что другим не нужно - несите мне:/</w:t>
      </w:r>
      <w:proofErr w:type="gramStart"/>
      <w:r w:rsidRPr="006C465D">
        <w:rPr>
          <w:i/>
        </w:rPr>
        <w:t>Все должно сгореть на моем огне!</w:t>
      </w:r>
      <w:r w:rsidRPr="00F75B53">
        <w:t>)</w:t>
      </w:r>
      <w:proofErr w:type="gramEnd"/>
      <w:r w:rsidRPr="00F75B53">
        <w:t xml:space="preserve"> Рассмотрим лексическую составляющую произведения подробнее.</w:t>
      </w:r>
    </w:p>
    <w:p w:rsidR="00127F38" w:rsidRDefault="00127F38" w:rsidP="00127F38">
      <w:pPr>
        <w:ind w:firstLine="708"/>
        <w:jc w:val="both"/>
      </w:pPr>
      <w:r w:rsidRPr="00F75B53">
        <w:t xml:space="preserve">Стихотворение </w:t>
      </w:r>
      <w:r>
        <w:t xml:space="preserve">озаглавлено по первой строке – </w:t>
      </w:r>
      <w:r w:rsidRPr="006C465D">
        <w:rPr>
          <w:i/>
        </w:rPr>
        <w:t>Не моя печаль, не моя забота…</w:t>
      </w:r>
      <w:r>
        <w:t xml:space="preserve"> Слово </w:t>
      </w:r>
      <w:r w:rsidRPr="006C465D">
        <w:rPr>
          <w:i/>
        </w:rPr>
        <w:t>печаль</w:t>
      </w:r>
      <w:r w:rsidRPr="00F75B53">
        <w:t xml:space="preserve"> является к</w:t>
      </w:r>
      <w:r>
        <w:t xml:space="preserve">онтекстуальным синонимом слова </w:t>
      </w:r>
      <w:r w:rsidRPr="006C465D">
        <w:rPr>
          <w:i/>
        </w:rPr>
        <w:t>забота</w:t>
      </w:r>
      <w:r w:rsidRPr="00F75B53">
        <w:t>. В словаре Даля одно из основных значений сло</w:t>
      </w:r>
      <w:r>
        <w:t xml:space="preserve">ва </w:t>
      </w:r>
      <w:r w:rsidRPr="006C465D">
        <w:rPr>
          <w:i/>
        </w:rPr>
        <w:t>печаль</w:t>
      </w:r>
      <w:r>
        <w:t xml:space="preserve"> – «</w:t>
      </w:r>
      <w:r w:rsidRPr="00F75B53">
        <w:t>забота</w:t>
      </w:r>
      <w:proofErr w:type="gramStart"/>
      <w:r w:rsidRPr="00F75B53">
        <w:t xml:space="preserve">, […], </w:t>
      </w:r>
      <w:proofErr w:type="gramEnd"/>
      <w:r w:rsidRPr="00F75B53">
        <w:t xml:space="preserve">усердные и сердечные хлопоты о чем […]». Однако в толковом словаре под ред. Кузнецова и в словаре Ушакова аналогичное значение – «забота, огорчение» - маркировано как разговорное. Поиск по национальному корпусу русского языка дает возможность предположить, что уже во времена Цветаевой данное слово употреблялось в </w:t>
      </w:r>
      <w:r w:rsidRPr="00F75B53">
        <w:lastRenderedPageBreak/>
        <w:t xml:space="preserve">указанном значении преимущественно в разговорной речи и воспринималось, соответственно, как элемент языка народа, языка устных преданий. Таким образом, речевая формула «не моя печаль, не моя забота» отсылает к фольклору, к жанру народной песни, сходство с которой проявляется не только на лексическом, но и на синтаксическом уровне, как будет показано далее. </w:t>
      </w:r>
      <w:r>
        <w:t xml:space="preserve">Слово </w:t>
      </w:r>
      <w:r w:rsidRPr="006C465D">
        <w:rPr>
          <w:i/>
        </w:rPr>
        <w:t>посев</w:t>
      </w:r>
      <w:r w:rsidRPr="00F75B53">
        <w:t xml:space="preserve"> имеет контекстуальное значение «слово, поэтический текст»</w:t>
      </w:r>
      <w:r>
        <w:t xml:space="preserve">, сочетание </w:t>
      </w:r>
      <w:r w:rsidRPr="006C465D">
        <w:rPr>
          <w:i/>
        </w:rPr>
        <w:t xml:space="preserve">взойдет </w:t>
      </w:r>
      <w:proofErr w:type="gramStart"/>
      <w:r w:rsidRPr="006C465D">
        <w:rPr>
          <w:i/>
        </w:rPr>
        <w:t>посев</w:t>
      </w:r>
      <w:proofErr w:type="gramEnd"/>
      <w:r w:rsidRPr="00F75B53">
        <w:t xml:space="preserve"> метафорически описывает влияние поэтического слова на души читателей. Заявляя о невозможности и нежелании контролировать будущее однажды созданного произведения (</w:t>
      </w:r>
      <w:r w:rsidRPr="006C465D">
        <w:rPr>
          <w:i/>
        </w:rPr>
        <w:t>Не моя печаль, не моя забота</w:t>
      </w:r>
      <w:proofErr w:type="gramStart"/>
      <w:r w:rsidRPr="006C465D">
        <w:rPr>
          <w:i/>
        </w:rPr>
        <w:t>/К</w:t>
      </w:r>
      <w:proofErr w:type="gramEnd"/>
      <w:r w:rsidRPr="006C465D">
        <w:rPr>
          <w:i/>
        </w:rPr>
        <w:t>ак взойдет посев</w:t>
      </w:r>
      <w:r>
        <w:t xml:space="preserve">; при этом использование союза </w:t>
      </w:r>
      <w:r w:rsidRPr="006C465D">
        <w:rPr>
          <w:i/>
        </w:rPr>
        <w:t>как</w:t>
      </w:r>
      <w:r>
        <w:t xml:space="preserve"> говорит об отсутствии сомнений в том, что будущее у произведения есть</w:t>
      </w:r>
      <w:r w:rsidRPr="00F75B53">
        <w:t xml:space="preserve">), </w:t>
      </w:r>
      <w:r>
        <w:t xml:space="preserve">лирический герой - </w:t>
      </w:r>
      <w:r w:rsidRPr="00F75B53">
        <w:t>поэт говорит об обусловленности этой невозможности не личным произв</w:t>
      </w:r>
      <w:r>
        <w:t xml:space="preserve">олом, но действием высших сил: </w:t>
      </w:r>
      <w:r w:rsidRPr="006C465D">
        <w:rPr>
          <w:i/>
        </w:rPr>
        <w:t>То не я хочу, то огромный кто-то</w:t>
      </w:r>
      <w:proofErr w:type="gramStart"/>
      <w:r w:rsidRPr="006C465D">
        <w:rPr>
          <w:i/>
        </w:rPr>
        <w:t>/И</w:t>
      </w:r>
      <w:proofErr w:type="gramEnd"/>
      <w:r w:rsidRPr="006C465D">
        <w:rPr>
          <w:i/>
        </w:rPr>
        <w:t xml:space="preserve"> ангел и лев</w:t>
      </w:r>
      <w:r w:rsidRPr="00F75B53">
        <w:t>. Слов</w:t>
      </w:r>
      <w:r>
        <w:t xml:space="preserve">о </w:t>
      </w:r>
      <w:r w:rsidRPr="006C465D">
        <w:rPr>
          <w:i/>
        </w:rPr>
        <w:t>хочу</w:t>
      </w:r>
      <w:r w:rsidRPr="00F75B53">
        <w:t xml:space="preserve"> употреблено в прямом значении. С</w:t>
      </w:r>
      <w:r>
        <w:t xml:space="preserve">лово </w:t>
      </w:r>
      <w:r w:rsidRPr="006C465D">
        <w:rPr>
          <w:i/>
        </w:rPr>
        <w:t>огромный</w:t>
      </w:r>
      <w:r w:rsidRPr="00F75B53">
        <w:t xml:space="preserve"> имеет контекстуально</w:t>
      </w:r>
      <w:r>
        <w:t xml:space="preserve">е значение «великий», при этом </w:t>
      </w:r>
      <w:r w:rsidRPr="006C465D">
        <w:rPr>
          <w:i/>
        </w:rPr>
        <w:t>огромный кто-то</w:t>
      </w:r>
      <w:r w:rsidRPr="00F75B53">
        <w:t xml:space="preserve"> противопоставлен самому поэту, который </w:t>
      </w:r>
      <w:proofErr w:type="gramStart"/>
      <w:r w:rsidRPr="00F75B53">
        <w:t>воспринимается</w:t>
      </w:r>
      <w:proofErr w:type="gramEnd"/>
      <w:r w:rsidRPr="00F75B53">
        <w:t xml:space="preserve"> поэтому как «меньший». И  </w:t>
      </w:r>
      <w:r w:rsidRPr="006C465D">
        <w:rPr>
          <w:i/>
        </w:rPr>
        <w:t>ангел</w:t>
      </w:r>
      <w:r w:rsidRPr="00F75B53">
        <w:t xml:space="preserve">, и </w:t>
      </w:r>
      <w:r w:rsidRPr="006C465D">
        <w:rPr>
          <w:i/>
        </w:rPr>
        <w:t>лев</w:t>
      </w:r>
      <w:r w:rsidRPr="00F75B53">
        <w:t xml:space="preserve"> (являющиеся двумя сторонами</w:t>
      </w:r>
      <w:r>
        <w:t xml:space="preserve"> </w:t>
      </w:r>
      <w:r w:rsidRPr="006C465D">
        <w:rPr>
          <w:i/>
        </w:rPr>
        <w:t>огромного кого-то</w:t>
      </w:r>
      <w:r w:rsidRPr="00F75B53">
        <w:t>, что подчеркивается отсутствием запятой) в рамках данного произведения могут трактоваться как христианские символы, синонимы Бога (вероятно, они связаны отношениями контекстуальной антонимии: ангел в христианской мифологии – посредник и служитель, тогда как лев символически связан с творческой волей, активным началом). Таким образом, не только творческий процесс, но и процессы, инициированные творчеством, оказываются связанными в один цикл, совершающийся в соответствии с божественной волей.</w:t>
      </w:r>
    </w:p>
    <w:p w:rsidR="00127F38" w:rsidRDefault="00127F38" w:rsidP="00F530CB">
      <w:pPr>
        <w:ind w:firstLine="708"/>
        <w:jc w:val="both"/>
      </w:pPr>
      <w:r>
        <w:t>Вторая строфа посвящена предназначению самого поэта, тому, что он делает в соответствии со своей собственной творческой волей. При этом первые две строки (</w:t>
      </w:r>
      <w:r w:rsidRPr="008B514B">
        <w:rPr>
          <w:i/>
        </w:rPr>
        <w:t>Стерегу в глазах молодых – истому,/Черноту и жар</w:t>
      </w:r>
      <w:r>
        <w:t>) продолжают логику первой строфы, повествуя о творчестве в целом, тогда как в последующих строках происходит, очевидно, переход к описанию результата</w:t>
      </w:r>
      <w:r w:rsidRPr="00D33107">
        <w:t xml:space="preserve"> </w:t>
      </w:r>
      <w:r>
        <w:t xml:space="preserve">конкретного творческого акта, продолжающемуся – и завершающемуся – в третьей строфе. Рассмотрим подробнее лексический состав данной строфы. Слово </w:t>
      </w:r>
      <w:r w:rsidRPr="008B514B">
        <w:rPr>
          <w:i/>
        </w:rPr>
        <w:t>стеречь</w:t>
      </w:r>
      <w:r>
        <w:t>, по-видимому, употребляется в произведении в значении «в</w:t>
      </w:r>
      <w:r w:rsidRPr="003A7CDF">
        <w:t>ыжидать появл</w:t>
      </w:r>
      <w:r>
        <w:t xml:space="preserve">ения </w:t>
      </w:r>
      <w:proofErr w:type="spellStart"/>
      <w:r>
        <w:t>кого-чего-н</w:t>
      </w:r>
      <w:proofErr w:type="spellEnd"/>
      <w:r>
        <w:t xml:space="preserve">., подстерегать». В рамках данной интерпретации можно сделать вывод о том, что поэт ждет момента проявления в читателях – </w:t>
      </w:r>
      <w:r w:rsidRPr="008B514B">
        <w:rPr>
          <w:i/>
        </w:rPr>
        <w:t>молодых</w:t>
      </w:r>
      <w:r>
        <w:t xml:space="preserve"> – </w:t>
      </w:r>
      <w:r w:rsidRPr="008B514B">
        <w:rPr>
          <w:i/>
        </w:rPr>
        <w:t>истомы, черноты и жара</w:t>
      </w:r>
      <w:r>
        <w:t xml:space="preserve">, что дает ему толчок, стимул к творчеству. Угадывается скрытое противопоставление поэта и </w:t>
      </w:r>
      <w:r w:rsidRPr="008B514B">
        <w:rPr>
          <w:i/>
        </w:rPr>
        <w:t>молодых</w:t>
      </w:r>
      <w:r>
        <w:t xml:space="preserve">, которое делается символом преемственности поколений. Интересно, что в словарях Ушакова и Даля даются противоположные определения слова </w:t>
      </w:r>
      <w:r w:rsidRPr="008B514B">
        <w:rPr>
          <w:i/>
        </w:rPr>
        <w:t>истома</w:t>
      </w:r>
      <w:r>
        <w:t xml:space="preserve"> - «п</w:t>
      </w:r>
      <w:r w:rsidRPr="00811825">
        <w:t>олная расслабленность, чувство прият</w:t>
      </w:r>
      <w:r>
        <w:t>ной, нежащей слабости, томление» и «</w:t>
      </w:r>
      <w:r w:rsidRPr="00811825">
        <w:t>окончат</w:t>
      </w:r>
      <w:proofErr w:type="gramStart"/>
      <w:r w:rsidRPr="00811825">
        <w:t>.</w:t>
      </w:r>
      <w:proofErr w:type="gramEnd"/>
      <w:r w:rsidRPr="00811825">
        <w:t xml:space="preserve"> </w:t>
      </w:r>
      <w:proofErr w:type="gramStart"/>
      <w:r w:rsidRPr="00811825">
        <w:t>и</w:t>
      </w:r>
      <w:proofErr w:type="gramEnd"/>
      <w:r w:rsidRPr="00811825">
        <w:t>стома ж. действ. и сост. по глаг.</w:t>
      </w:r>
      <w:r>
        <w:t xml:space="preserve"> </w:t>
      </w:r>
      <w:r w:rsidRPr="00065F18">
        <w:t>[</w:t>
      </w:r>
      <w:r>
        <w:t xml:space="preserve">истомить - </w:t>
      </w:r>
      <w:r w:rsidRPr="00065F18">
        <w:t>измаять, измучить, изнурить, истощить]</w:t>
      </w:r>
      <w:r>
        <w:t xml:space="preserve"> на </w:t>
      </w:r>
      <w:proofErr w:type="spellStart"/>
      <w:r>
        <w:t>ть</w:t>
      </w:r>
      <w:proofErr w:type="spellEnd"/>
      <w:r>
        <w:t xml:space="preserve"> и на </w:t>
      </w:r>
      <w:proofErr w:type="spellStart"/>
      <w:r>
        <w:t>ся</w:t>
      </w:r>
      <w:proofErr w:type="spellEnd"/>
      <w:r>
        <w:t xml:space="preserve">», соответственно. В национальном корпусе русского языка встречаются тексты, содержащие это слово и в том, и в другом значении. В данном случае, вероятно, имеется в виду второе значение: творческий процесс связывается скорее с болезненным, тяжелым состоянием. Это толкование подтверждается использованием в ряду однородных членов </w:t>
      </w:r>
      <w:r w:rsidRPr="008B514B">
        <w:rPr>
          <w:i/>
        </w:rPr>
        <w:t>чернота</w:t>
      </w:r>
      <w:r>
        <w:t xml:space="preserve">, </w:t>
      </w:r>
      <w:r w:rsidRPr="008B514B">
        <w:rPr>
          <w:i/>
        </w:rPr>
        <w:t>жар</w:t>
      </w:r>
      <w:r>
        <w:t xml:space="preserve">, которые </w:t>
      </w:r>
      <w:proofErr w:type="gramStart"/>
      <w:r>
        <w:t>имеют</w:t>
      </w:r>
      <w:proofErr w:type="gramEnd"/>
      <w:r>
        <w:t xml:space="preserve"> очевидно негативную коннотацию (по-видимому, в данном ряду они являются контекстными синонимами). Отметим также, что истома часто является реакцией на жару, высокую температуру. Поскольку слова, описывающие творческий процесс и его результат имеют, как было отмечено ранее, сему огня, можно предположить, что </w:t>
      </w:r>
      <w:r w:rsidRPr="008B514B">
        <w:rPr>
          <w:i/>
        </w:rPr>
        <w:t>истома</w:t>
      </w:r>
      <w:r>
        <w:rPr>
          <w:i/>
        </w:rPr>
        <w:tab/>
      </w:r>
      <w:r>
        <w:t xml:space="preserve"> - ожидаемая реакция на создаваемый огнем поэзии жар, которой так ждет поэт и которая вдохновляет его. </w:t>
      </w:r>
    </w:p>
    <w:p w:rsidR="00127F38" w:rsidRPr="000526E7" w:rsidRDefault="00127F38" w:rsidP="00127F38">
      <w:pPr>
        <w:ind w:firstLine="708"/>
        <w:jc w:val="both"/>
      </w:pPr>
      <w:r>
        <w:t>Творческому процессу и его влиянию на тех, кто соприкасается с творчеством поэта, посвящена вторая часть стихотворения, начинающаяся со строк</w:t>
      </w:r>
      <w:proofErr w:type="gramStart"/>
      <w:r>
        <w:t xml:space="preserve"> </w:t>
      </w:r>
      <w:r w:rsidRPr="0019245C">
        <w:rPr>
          <w:i/>
        </w:rPr>
        <w:t>Т</w:t>
      </w:r>
      <w:proofErr w:type="gramEnd"/>
      <w:r w:rsidRPr="0019245C">
        <w:rPr>
          <w:i/>
        </w:rPr>
        <w:t>ак от сердца к сердцу, от дома к дому/Вздымаю пожар</w:t>
      </w:r>
      <w:r>
        <w:t xml:space="preserve">. Созданное произведение должно найти своего читателя, посредством произведения происходит контакт между автором и читателем, в результате которого автор </w:t>
      </w:r>
      <w:r>
        <w:lastRenderedPageBreak/>
        <w:t xml:space="preserve">может (или должен?) передать искру своего вдохновения читателю и разжечь </w:t>
      </w:r>
      <w:r w:rsidRPr="0019245C">
        <w:rPr>
          <w:i/>
        </w:rPr>
        <w:t>пожар</w:t>
      </w:r>
      <w:r>
        <w:t xml:space="preserve">. Конечно, к этому читатель должен быть подготовлен – идеальный образ такого читателя описан в первых строках второй строфы. Тогда </w:t>
      </w:r>
      <w:r>
        <w:rPr>
          <w:i/>
        </w:rPr>
        <w:t>пожар</w:t>
      </w:r>
      <w:r>
        <w:t xml:space="preserve"> распространяется от одного человека к другому (</w:t>
      </w:r>
      <w:r w:rsidRPr="0019245C">
        <w:rPr>
          <w:i/>
        </w:rPr>
        <w:t>от сердца к сердцу</w:t>
      </w:r>
      <w:r>
        <w:t>), от семьи к семье (</w:t>
      </w:r>
      <w:r w:rsidRPr="0019245C">
        <w:rPr>
          <w:i/>
        </w:rPr>
        <w:t>от дома к дому</w:t>
      </w:r>
      <w:r>
        <w:t xml:space="preserve">; значение «семья» для слова </w:t>
      </w:r>
      <w:r w:rsidRPr="0019245C">
        <w:rPr>
          <w:i/>
        </w:rPr>
        <w:t>дом</w:t>
      </w:r>
      <w:r>
        <w:t xml:space="preserve"> можно найти как в словаре Ушакова, так и в словаре Даля), расширяется сфера влияния слова. Интересно, что глагол </w:t>
      </w:r>
      <w:r w:rsidRPr="0019245C">
        <w:rPr>
          <w:i/>
        </w:rPr>
        <w:t>вздымать</w:t>
      </w:r>
      <w:r>
        <w:t xml:space="preserve"> содержит в себе сему движения, направленного вверх. Так, поэт как бы «поднимает» читателей выше. Заметим также, что в словаре Ушакова данное слово (как и </w:t>
      </w:r>
      <w:proofErr w:type="gramStart"/>
      <w:r>
        <w:t>слово</w:t>
      </w:r>
      <w:proofErr w:type="gramEnd"/>
      <w:r>
        <w:t xml:space="preserve"> истома) имеет пометку «книжн.» Сочетание книжной и разговорной лексики является признаком синтетического стиля, характерного для поэзии Цветаевой.</w:t>
      </w:r>
    </w:p>
    <w:p w:rsidR="00127F38" w:rsidRDefault="00127F38" w:rsidP="00127F38">
      <w:pPr>
        <w:jc w:val="both"/>
      </w:pPr>
      <w:r>
        <w:tab/>
        <w:t xml:space="preserve">Третья строфа произведения описывает состояние поэта, сопровождающее творческий акт и момент «передачи» его читателю: </w:t>
      </w:r>
      <w:r w:rsidRPr="0019245C">
        <w:rPr>
          <w:i/>
        </w:rPr>
        <w:t>Разметались кудри, разорван ворот…</w:t>
      </w:r>
      <w:r>
        <w:t xml:space="preserve"> Нарастание напряжения заметно как на синтаксическом, так и на фонетическом уровне. </w:t>
      </w:r>
      <w:proofErr w:type="gramStart"/>
      <w:r>
        <w:t>Спад напряжения</w:t>
      </w:r>
      <w:r w:rsidRPr="00127F38">
        <w:t xml:space="preserve">, </w:t>
      </w:r>
      <w:r>
        <w:t>освобождение происходит в следующей строке (</w:t>
      </w:r>
      <w:r w:rsidRPr="0019245C">
        <w:rPr>
          <w:i/>
        </w:rPr>
        <w:t>Пустота!</w:t>
      </w:r>
      <w:proofErr w:type="gramEnd"/>
      <w:r w:rsidRPr="0019245C">
        <w:rPr>
          <w:i/>
        </w:rPr>
        <w:t xml:space="preserve"> </w:t>
      </w:r>
      <w:proofErr w:type="gramStart"/>
      <w:r w:rsidRPr="0019245C">
        <w:rPr>
          <w:i/>
        </w:rPr>
        <w:t>Полет!</w:t>
      </w:r>
      <w:r>
        <w:t>), отражающей, по-видимому, момент «освобождения» поэта от созданного им произведения, определенный божественным законом (см. первую строфу).</w:t>
      </w:r>
      <w:proofErr w:type="gramEnd"/>
      <w:r>
        <w:t xml:space="preserve"> Указание на это – плывущие облака, которые в христианской традиции указывают на Божественное присутствие. </w:t>
      </w:r>
      <w:r w:rsidRPr="0019245C">
        <w:rPr>
          <w:i/>
        </w:rPr>
        <w:t>Горящий город</w:t>
      </w:r>
      <w:r>
        <w:t xml:space="preserve"> - объединение </w:t>
      </w:r>
      <w:r w:rsidRPr="0019245C">
        <w:rPr>
          <w:i/>
        </w:rPr>
        <w:t>домов</w:t>
      </w:r>
      <w:r>
        <w:t xml:space="preserve">, описанных в третьей строке второй строфы (в данном случае </w:t>
      </w:r>
      <w:r w:rsidRPr="0019245C">
        <w:rPr>
          <w:i/>
        </w:rPr>
        <w:t>дом</w:t>
      </w:r>
      <w:r>
        <w:t xml:space="preserve"> может пониматься в первом прямом значении – как строение). Таким образом, метафора </w:t>
      </w:r>
      <w:r w:rsidRPr="0019245C">
        <w:rPr>
          <w:i/>
        </w:rPr>
        <w:t>горящий город</w:t>
      </w:r>
      <w:r>
        <w:t xml:space="preserve"> завершает расширяющийся ряд </w:t>
      </w:r>
      <w:r w:rsidRPr="0019245C">
        <w:rPr>
          <w:i/>
        </w:rPr>
        <w:t>сердце, человек – дом, семья – город</w:t>
      </w:r>
      <w:r>
        <w:t xml:space="preserve"> и, вероятно, метафорически изображает человечество. Таким образом, поэт передает результат своего творчества человечеству, и, исполнив свое предназначение, отстраняется, теперь он находится как бы «над» своим произведением, то есть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. Однако появляющийся в последних строках </w:t>
      </w:r>
      <w:proofErr w:type="spellStart"/>
      <w:r>
        <w:t>акциональный</w:t>
      </w:r>
      <w:proofErr w:type="spellEnd"/>
      <w:r>
        <w:t xml:space="preserve"> глагол </w:t>
      </w:r>
      <w:r w:rsidRPr="0019245C">
        <w:rPr>
          <w:i/>
        </w:rPr>
        <w:t>плыть</w:t>
      </w:r>
      <w:r>
        <w:t xml:space="preserve"> (</w:t>
      </w:r>
      <w:r w:rsidRPr="0019245C">
        <w:rPr>
          <w:i/>
        </w:rPr>
        <w:t>Облака плывут</w:t>
      </w:r>
      <w:r>
        <w:rPr>
          <w:i/>
        </w:rPr>
        <w:t xml:space="preserve">, </w:t>
      </w:r>
      <w:r w:rsidRPr="0019245C">
        <w:rPr>
          <w:i/>
        </w:rPr>
        <w:t>и горящий город</w:t>
      </w:r>
      <w:proofErr w:type="gramStart"/>
      <w:r w:rsidRPr="0019245C">
        <w:rPr>
          <w:i/>
        </w:rPr>
        <w:t xml:space="preserve">/[…] </w:t>
      </w:r>
      <w:proofErr w:type="gramEnd"/>
      <w:r w:rsidRPr="0019245C">
        <w:rPr>
          <w:i/>
        </w:rPr>
        <w:t>плывет</w:t>
      </w:r>
      <w:r>
        <w:t>) отражает намек на динамику, на то, что поэт не останавливается, он все время в движении, в творческом поиске.</w:t>
      </w:r>
    </w:p>
    <w:p w:rsidR="00127F38" w:rsidRPr="003F3C39" w:rsidRDefault="00127F38" w:rsidP="00127F38">
      <w:pPr>
        <w:ind w:firstLine="708"/>
        <w:jc w:val="both"/>
      </w:pPr>
      <w:r>
        <w:t>Прямой полный синтаксический параллелизм наблюдается в первой строке первой строфы (</w:t>
      </w:r>
      <w:r w:rsidRPr="005E261A">
        <w:rPr>
          <w:i/>
        </w:rPr>
        <w:t>Не моя печаль, не моя забота</w:t>
      </w:r>
      <w:r>
        <w:t>), в третьей строке второй строфы (</w:t>
      </w:r>
      <w:r w:rsidRPr="00462BD3">
        <w:rPr>
          <w:i/>
        </w:rPr>
        <w:t>от сердца к сердцу, от дома к дому</w:t>
      </w:r>
      <w:r>
        <w:t>) в третьей (</w:t>
      </w:r>
      <w:r w:rsidRPr="00D04B2A">
        <w:rPr>
          <w:i/>
        </w:rPr>
        <w:t>Разметались кудри, разорван ворот...</w:t>
      </w:r>
      <w:r>
        <w:t xml:space="preserve">) строке последней строфы. Неполный синтаксический параллелизм можно найти в третьей строке первой строфы и в заключительных строках стихотворения. Использование данного приема сближает произведение с произведениями фольклора </w:t>
      </w:r>
      <w:r w:rsidRPr="008F39C4">
        <w:t>(</w:t>
      </w:r>
      <w:r>
        <w:t>народными песнями</w:t>
      </w:r>
      <w:r w:rsidRPr="00EE72C6">
        <w:t>)</w:t>
      </w:r>
      <w:r>
        <w:t>, а также выполняет ритмико-интонационную и эмоционально-выделительную функции.</w:t>
      </w:r>
    </w:p>
    <w:p w:rsidR="00F530CB" w:rsidRPr="00CB4586" w:rsidRDefault="00F530CB" w:rsidP="00F530CB">
      <w:pPr>
        <w:ind w:firstLine="708"/>
        <w:jc w:val="both"/>
        <w:rPr>
          <w:b/>
        </w:rPr>
      </w:pPr>
      <w:r w:rsidRPr="00CB4586">
        <w:rPr>
          <w:b/>
        </w:rPr>
        <w:t>Список использованной литературы:</w:t>
      </w:r>
    </w:p>
    <w:p w:rsidR="00F530CB" w:rsidRPr="00F93FE9" w:rsidRDefault="00F530CB" w:rsidP="00F530CB">
      <w:pPr>
        <w:ind w:firstLine="708"/>
        <w:jc w:val="both"/>
      </w:pPr>
      <w:r>
        <w:t xml:space="preserve">1. </w:t>
      </w:r>
      <w:r w:rsidRPr="00F93FE9">
        <w:t>Толковы</w:t>
      </w:r>
      <w:r>
        <w:t>й словарь русского языка</w:t>
      </w:r>
      <w:r w:rsidRPr="00F93FE9">
        <w:t xml:space="preserve"> под ред</w:t>
      </w:r>
      <w:r>
        <w:t>.</w:t>
      </w:r>
      <w:r w:rsidRPr="00F93FE9">
        <w:t xml:space="preserve"> Дмитрия Николаевича Ушакова</w:t>
      </w:r>
      <w:r>
        <w:t>.</w:t>
      </w:r>
    </w:p>
    <w:p w:rsidR="00F530CB" w:rsidRPr="006A777C" w:rsidRDefault="00F530CB" w:rsidP="00F530CB">
      <w:pPr>
        <w:ind w:firstLine="708"/>
        <w:jc w:val="both"/>
      </w:pPr>
      <w:r>
        <w:t xml:space="preserve">2. </w:t>
      </w:r>
      <w:r w:rsidRPr="006A777C">
        <w:t>Толковый словарь живого великорусского языка</w:t>
      </w:r>
      <w:r w:rsidRPr="00F93FE9">
        <w:t xml:space="preserve"> </w:t>
      </w:r>
      <w:r>
        <w:t>В.И. Даля.</w:t>
      </w:r>
    </w:p>
    <w:p w:rsidR="00F530CB" w:rsidRPr="0076030A" w:rsidRDefault="00F530CB" w:rsidP="00F530CB">
      <w:pPr>
        <w:ind w:firstLine="708"/>
        <w:jc w:val="both"/>
      </w:pPr>
      <w:r>
        <w:t xml:space="preserve">3. </w:t>
      </w:r>
      <w:r w:rsidRPr="004A6EC8">
        <w:t>Сло</w:t>
      </w:r>
      <w:r>
        <w:t xml:space="preserve">варь русского языка: В 4-х тт. </w:t>
      </w:r>
      <w:r w:rsidRPr="00E81AAC">
        <w:t xml:space="preserve">// </w:t>
      </w:r>
      <w:r w:rsidRPr="004A6EC8">
        <w:t>М., 1988 (СРЯ).</w:t>
      </w:r>
    </w:p>
    <w:p w:rsidR="00F530CB" w:rsidRPr="004A6EC8" w:rsidRDefault="00F530CB" w:rsidP="00F530CB">
      <w:pPr>
        <w:ind w:firstLine="708"/>
        <w:jc w:val="both"/>
      </w:pPr>
      <w:r>
        <w:t xml:space="preserve">4. </w:t>
      </w:r>
      <w:r w:rsidRPr="0076030A">
        <w:t>Национальный корпус русского языка</w:t>
      </w:r>
      <w:r>
        <w:t>.</w:t>
      </w:r>
    </w:p>
    <w:p w:rsidR="00F530CB" w:rsidRPr="00E81AAC" w:rsidRDefault="00F530CB" w:rsidP="00F530CB">
      <w:pPr>
        <w:ind w:firstLine="708"/>
        <w:jc w:val="both"/>
      </w:pPr>
      <w:r>
        <w:t xml:space="preserve">5. </w:t>
      </w:r>
      <w:r w:rsidRPr="00E81AAC">
        <w:t xml:space="preserve">Холл </w:t>
      </w:r>
      <w:proofErr w:type="gramStart"/>
      <w:r w:rsidRPr="00E81AAC">
        <w:t>Дж</w:t>
      </w:r>
      <w:proofErr w:type="gramEnd"/>
      <w:r w:rsidRPr="00E81AAC">
        <w:t>. Словарь сюжетов и символов в искусстве. // М., 1996.</w:t>
      </w:r>
    </w:p>
    <w:p w:rsidR="00F530CB" w:rsidRPr="007029D1" w:rsidRDefault="00F530CB" w:rsidP="00F530CB">
      <w:pPr>
        <w:ind w:firstLine="708"/>
        <w:jc w:val="both"/>
      </w:pPr>
      <w:r>
        <w:t>6.</w:t>
      </w:r>
      <w:r w:rsidRPr="007029D1">
        <w:t xml:space="preserve"> </w:t>
      </w:r>
      <w:proofErr w:type="spellStart"/>
      <w:r w:rsidRPr="007029D1">
        <w:t>Трессидер</w:t>
      </w:r>
      <w:proofErr w:type="spellEnd"/>
      <w:r w:rsidRPr="007029D1">
        <w:t xml:space="preserve"> Дж. Словарь символов.</w:t>
      </w:r>
      <w:r w:rsidRPr="00F14259">
        <w:t xml:space="preserve"> //</w:t>
      </w:r>
      <w:r w:rsidRPr="007029D1">
        <w:t xml:space="preserve"> М., 1999.</w:t>
      </w:r>
    </w:p>
    <w:p w:rsidR="00F530CB" w:rsidRPr="00F530CB" w:rsidRDefault="00F530CB" w:rsidP="00F530CB">
      <w:pPr>
        <w:ind w:firstLine="708"/>
        <w:jc w:val="both"/>
      </w:pPr>
      <w:r>
        <w:t>7. Л.В. Зубова, Язык поэзии Марины Цветаевой (Фонетика, словообразование, фразеология)</w:t>
      </w:r>
      <w:r w:rsidRPr="00832306">
        <w:t>.</w:t>
      </w:r>
      <w:r>
        <w:t xml:space="preserve"> // СПб.: Издательство </w:t>
      </w:r>
      <w:proofErr w:type="spellStart"/>
      <w:proofErr w:type="gramStart"/>
      <w:r>
        <w:t>C</w:t>
      </w:r>
      <w:proofErr w:type="gramEnd"/>
      <w:r>
        <w:t>анкт-Петербургского</w:t>
      </w:r>
      <w:proofErr w:type="spellEnd"/>
      <w:r>
        <w:t xml:space="preserve"> университета, 1999.</w:t>
      </w:r>
    </w:p>
    <w:p w:rsidR="00F530CB" w:rsidRPr="00F530CB" w:rsidRDefault="00F530CB" w:rsidP="00F530CB">
      <w:pPr>
        <w:ind w:firstLine="708"/>
        <w:jc w:val="both"/>
      </w:pPr>
      <w:r w:rsidRPr="00933819">
        <w:lastRenderedPageBreak/>
        <w:t xml:space="preserve">8. Бабенко Л.Г., Казарин Ю.В. Лингвистический анализ художественного текста. Теория и практика. </w:t>
      </w:r>
      <w:r w:rsidRPr="00F530CB">
        <w:t>//</w:t>
      </w:r>
      <w:r w:rsidRPr="00933819">
        <w:t xml:space="preserve"> М.: Флинта, Наука, 2006.</w:t>
      </w:r>
    </w:p>
    <w:p w:rsidR="00F530CB" w:rsidRPr="00CC1A3A" w:rsidRDefault="00F530CB" w:rsidP="00F530CB">
      <w:pPr>
        <w:ind w:firstLine="708"/>
        <w:jc w:val="both"/>
      </w:pPr>
      <w:r w:rsidRPr="00CC1A3A">
        <w:t>9. Лотман Ю. М. О поэтах и поэзии. // СПб</w:t>
      </w:r>
      <w:proofErr w:type="gramStart"/>
      <w:r w:rsidRPr="00CC1A3A">
        <w:t xml:space="preserve">., </w:t>
      </w:r>
      <w:proofErr w:type="gramEnd"/>
      <w:r w:rsidRPr="00CC1A3A">
        <w:t>1996.</w:t>
      </w:r>
    </w:p>
    <w:p w:rsidR="00F530CB" w:rsidRPr="00985268" w:rsidRDefault="00F530CB" w:rsidP="00F530CB">
      <w:pPr>
        <w:ind w:firstLine="708"/>
        <w:jc w:val="both"/>
      </w:pPr>
      <w:r w:rsidRPr="000B181D">
        <w:t>10</w:t>
      </w:r>
      <w:r>
        <w:t xml:space="preserve">. А.А. Кузнецова, Стилистические фигуры, построенные по принципу синтаксического параллелизма, в современном русском литературном языке </w:t>
      </w:r>
      <w:r w:rsidRPr="00985268">
        <w:t xml:space="preserve">// </w:t>
      </w:r>
      <w:r>
        <w:t xml:space="preserve">Вестник </w:t>
      </w:r>
      <w:proofErr w:type="spellStart"/>
      <w:r>
        <w:t>КрасГУ</w:t>
      </w:r>
      <w:proofErr w:type="spellEnd"/>
      <w:r>
        <w:t>, 2005.</w:t>
      </w:r>
    </w:p>
    <w:p w:rsidR="009B65CE" w:rsidRPr="007608B2" w:rsidRDefault="009B65CE" w:rsidP="009B65CE">
      <w:pPr>
        <w:widowControl w:val="0"/>
        <w:tabs>
          <w:tab w:val="left" w:pos="284"/>
        </w:tabs>
        <w:jc w:val="both"/>
      </w:pPr>
    </w:p>
    <w:p w:rsidR="006D6C50" w:rsidRPr="008B4609" w:rsidRDefault="006D6C50" w:rsidP="006D6C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А</w:t>
      </w:r>
      <w:r w:rsidRPr="008B4609">
        <w:rPr>
          <w:rFonts w:ascii="Times New Roman" w:eastAsia="Calibri" w:hAnsi="Times New Roman" w:cs="Times New Roman"/>
          <w:b/>
          <w:sz w:val="28"/>
          <w:szCs w:val="28"/>
        </w:rPr>
        <w:t>нализ стихотворения</w:t>
      </w:r>
    </w:p>
    <w:p w:rsidR="006D6C50" w:rsidRPr="008B4609" w:rsidRDefault="006D6C50" w:rsidP="006D6C5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B460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М.А.Волошина «Полдень» </w:t>
      </w:r>
      <w:proofErr w:type="gramStart"/>
      <w:r w:rsidRPr="008B4609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Pr="008B4609">
        <w:rPr>
          <w:rFonts w:ascii="Times New Roman" w:eastAsia="Calibri" w:hAnsi="Times New Roman" w:cs="Times New Roman"/>
          <w:b/>
          <w:sz w:val="28"/>
          <w:szCs w:val="28"/>
        </w:rPr>
        <w:t>1907 )</w:t>
      </w:r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6D6C50">
        <w:rPr>
          <w:rFonts w:ascii="Times New Roman" w:eastAsia="Calibri" w:hAnsi="Times New Roman" w:cs="Times New Roman"/>
          <w:sz w:val="28"/>
          <w:szCs w:val="28"/>
        </w:rPr>
        <w:t>...</w:t>
      </w:r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В 1907г. Максимилиан </w:t>
      </w:r>
      <w:proofErr w:type="spellStart"/>
      <w:r w:rsidRPr="008B4609">
        <w:rPr>
          <w:rFonts w:ascii="Times New Roman" w:eastAsia="Calibri" w:hAnsi="Times New Roman" w:cs="Times New Roman"/>
          <w:sz w:val="28"/>
          <w:szCs w:val="28"/>
        </w:rPr>
        <w:t>Александровия</w:t>
      </w:r>
      <w:proofErr w:type="spellEnd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Волошин написал изумительное по своей красоте и изяществу стихотворение «Полдень»: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Травою жесткою, пахучей и седой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Порос бесплодный скат извилистой долины.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Белеет молочай. Пласты размытой глины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Искрятся грифелем, и сланцем, и слюдой.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По стенам шифера, источенным водой,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Побеги каперсов; иссохший ствол маслины;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А выше за холмом лиловые вершины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Подъемлет Карадаг</w:t>
      </w:r>
      <w:r w:rsidRPr="006D6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609">
        <w:rPr>
          <w:rFonts w:ascii="Times New Roman" w:hAnsi="Times New Roman" w:cs="Times New Roman"/>
          <w:sz w:val="28"/>
          <w:szCs w:val="28"/>
          <w:lang w:val="ru-RU"/>
        </w:rPr>
        <w:t xml:space="preserve"> зубчатою стеной.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И этот тусклый зной, и горы в дымке мутной,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И запах душных трав, и камней отблеск ртутный,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И злобный крик цикад, и клекот хищных птиц —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Мутят сознание. И зной дрожит от крика...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8B4609">
        <w:rPr>
          <w:rFonts w:ascii="Times New Roman" w:hAnsi="Times New Roman" w:cs="Times New Roman"/>
          <w:sz w:val="28"/>
          <w:szCs w:val="28"/>
          <w:lang w:val="ru-RU"/>
        </w:rPr>
        <w:t>И там — во впадинах зияющих глазниц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  <w:r w:rsidRPr="006D6C50">
        <w:rPr>
          <w:rFonts w:ascii="Times New Roman" w:hAnsi="Times New Roman" w:cs="Times New Roman"/>
          <w:sz w:val="28"/>
          <w:szCs w:val="28"/>
          <w:lang w:val="ru-RU"/>
        </w:rPr>
        <w:t>Огромный  взгляд  растоптанного  Лика.</w:t>
      </w:r>
    </w:p>
    <w:p w:rsidR="006D6C50" w:rsidRPr="008B4609" w:rsidRDefault="006D6C50" w:rsidP="006D6C50">
      <w:pPr>
        <w:pStyle w:val="HTML"/>
        <w:rPr>
          <w:rFonts w:ascii="Times New Roman" w:hAnsi="Times New Roman" w:cs="Times New Roman"/>
          <w:sz w:val="28"/>
          <w:szCs w:val="28"/>
          <w:lang w:val="ru-RU"/>
        </w:rPr>
      </w:pPr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t>...Ощущения после прочтения такие, как будто полуденное солнце светит безжалостно на тебя, от зноя ты находишься почти в  полуобморочном состоянии, то есть образный мир стихотворения   очень ярко передает эмоционально-экспрессивное созерцание природы и пространства в жаркий полдень. В нем подчеркивается состояние чувств человека, у которого возникает особое видение окружающего мира.</w:t>
      </w:r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t>Композиционно стихотворение разворачивается вслед за развитием взглядов и настроений лирического героя. «Жестокая», «пахучая» трава названа «седой»,- это дает  нам возможность  почувствовать время в его безжалостном течении.</w:t>
      </w:r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первом же четверостишии лексика </w:t>
      </w:r>
      <w:proofErr w:type="gramStart"/>
      <w:r w:rsidRPr="008B4609">
        <w:rPr>
          <w:rFonts w:ascii="Times New Roman" w:eastAsia="Calibri" w:hAnsi="Times New Roman" w:cs="Times New Roman"/>
          <w:sz w:val="28"/>
          <w:szCs w:val="28"/>
        </w:rPr>
        <w:t>абсолютно образна</w:t>
      </w:r>
      <w:proofErr w:type="gramEnd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и даже приобретает оттенок профессиональной атрибутики, связанной с геологией: «грифель», «сланцы», «слюда».  Эти слова как бы «приземляют» эфемерность и абстрактность некоторых лексических единиц и эпитетов, таких как «истонченным водой», «тусклый зной». Но, несмотря на упомянутую мной приземленность, они все равно «искрятся», создавая яркий световой эффект.</w:t>
      </w:r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t>Так что же преобладает у Волошина: щедрость изобразительных средств или их сдержанность и материальность? Посмотрим дальше...</w:t>
      </w:r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t>Описание растительного мира подчеркивает «бесплодность» и скудность ландшафта: «белеет молочай», видны «побеги каперсов», а ствол маслины предстает перед нами как «иссохший». Но потом поэт меняет и тон, и текстуру описания полдня, даже стилистически картина становится другой. Вместо вещественных образов Волошин использует свет, пространство, цветовую окраску</w:t>
      </w:r>
      <w:proofErr w:type="gramStart"/>
      <w:r w:rsidRPr="008B4609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А выше за холмом лиловые вершины подъемлет Карадаг зубчатою стеной». В описании природы появляется  слово из другой среды обитания – «подъемлет». </w:t>
      </w:r>
      <w:proofErr w:type="gramStart"/>
      <w:r w:rsidRPr="008B4609">
        <w:rPr>
          <w:rFonts w:ascii="Times New Roman" w:eastAsia="Calibri" w:hAnsi="Times New Roman" w:cs="Times New Roman"/>
          <w:sz w:val="28"/>
          <w:szCs w:val="28"/>
        </w:rPr>
        <w:t>Оно, скорее всего, из церковно-молитвенного словаря, чем из поэтического.</w:t>
      </w:r>
      <w:proofErr w:type="gramEnd"/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Использование анафоры после второго четверостишия усиливает эффект каждого слова, тем самым нагнетая напряжение: «тусклый зной», «мутная дымка», «душные травы», «отблеск ртутный», «клекот хищных птиц». А неустойчивое состояние природы подчеркивается словами «зной дрожит». И природа, и герой находятся в этот полуденный час в похожих состояниях...</w:t>
      </w:r>
    </w:p>
    <w:p w:rsidR="006D6C50" w:rsidRPr="008B4609" w:rsidRDefault="006D6C50" w:rsidP="006D6C50">
      <w:pPr>
        <w:rPr>
          <w:rFonts w:ascii="Times New Roman" w:eastAsia="Calibri" w:hAnsi="Times New Roman" w:cs="Times New Roman"/>
          <w:sz w:val="28"/>
          <w:szCs w:val="28"/>
        </w:rPr>
      </w:pPr>
      <w:r w:rsidRPr="008B4609">
        <w:rPr>
          <w:rFonts w:ascii="Times New Roman" w:eastAsia="Calibri" w:hAnsi="Times New Roman" w:cs="Times New Roman"/>
          <w:sz w:val="28"/>
          <w:szCs w:val="28"/>
        </w:rPr>
        <w:t>Последние строчки стихотворения могут оставить читателя в растерянности</w:t>
      </w:r>
      <w:proofErr w:type="gramStart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так как «растоптанный Лик» - это два завершающих слова. Но являются  ли они только лишь  концом стихотворного произведения или это конец  поэтической мысли? Может быть, это завершение  рисунка образа  или  завершение  замысла</w:t>
      </w:r>
      <w:proofErr w:type="gramStart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C27B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как такового? Тут важно отметить, что «Полдень» входит в цикл «Киммерийская весна», который объединяет пейзажно-мифологические произведения, связанные  с ландшафтом Крыма. Таким образом, «Лик» приобретает </w:t>
      </w:r>
      <w:proofErr w:type="spellStart"/>
      <w:r w:rsidRPr="008B4609">
        <w:rPr>
          <w:rFonts w:ascii="Times New Roman" w:eastAsia="Calibri" w:hAnsi="Times New Roman" w:cs="Times New Roman"/>
          <w:sz w:val="28"/>
          <w:szCs w:val="28"/>
        </w:rPr>
        <w:t>мифологическиую</w:t>
      </w:r>
      <w:proofErr w:type="spellEnd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и, может быть, сакральную интерпретацию, что дает читателю большой простор для воображения и ведет к </w:t>
      </w:r>
      <w:r w:rsidR="00C27B1A">
        <w:rPr>
          <w:rFonts w:ascii="Times New Roman" w:eastAsia="Calibri" w:hAnsi="Times New Roman" w:cs="Times New Roman"/>
          <w:sz w:val="28"/>
          <w:szCs w:val="28"/>
        </w:rPr>
        <w:t>метафорическому восприятию</w:t>
      </w:r>
      <w:r w:rsidRPr="008B46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65CE" w:rsidRPr="007608B2" w:rsidRDefault="006D6C50" w:rsidP="006D6C50">
      <w:pPr>
        <w:widowControl w:val="0"/>
        <w:tabs>
          <w:tab w:val="left" w:pos="284"/>
        </w:tabs>
        <w:jc w:val="both"/>
      </w:pPr>
      <w:r w:rsidRPr="008B4609">
        <w:rPr>
          <w:rFonts w:ascii="Times New Roman" w:eastAsia="Calibri" w:hAnsi="Times New Roman" w:cs="Times New Roman"/>
          <w:sz w:val="28"/>
          <w:szCs w:val="28"/>
        </w:rPr>
        <w:t>Как известно, Максимилиан Волоши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умер ровно в полдень, </w:t>
      </w:r>
      <w:r w:rsidRPr="008B4609">
        <w:rPr>
          <w:rFonts w:ascii="Times New Roman" w:eastAsia="Calibri" w:hAnsi="Times New Roman" w:cs="Times New Roman"/>
          <w:sz w:val="28"/>
          <w:szCs w:val="28"/>
        </w:rPr>
        <w:t>знойный, августовский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полдень</w:t>
      </w:r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А Марина Цветаева так  писала об этом времени суток:» ...Сущность Волошина - полдневная, а полдень из всех часов суток - самый телесный, вещественный, с телами без теней и с телами, спящими без </w:t>
      </w:r>
      <w:r w:rsidRPr="008B4609">
        <w:rPr>
          <w:rFonts w:ascii="Times New Roman" w:eastAsia="Calibri" w:hAnsi="Times New Roman" w:cs="Times New Roman"/>
          <w:sz w:val="28"/>
          <w:szCs w:val="28"/>
        </w:rPr>
        <w:lastRenderedPageBreak/>
        <w:t>снов, а если их и видящими - то один сплошной сон земли.</w:t>
      </w:r>
      <w:proofErr w:type="gramEnd"/>
      <w:r w:rsidRPr="008B4609">
        <w:rPr>
          <w:rFonts w:ascii="Times New Roman" w:eastAsia="Calibri" w:hAnsi="Times New Roman" w:cs="Times New Roman"/>
          <w:sz w:val="28"/>
          <w:szCs w:val="28"/>
        </w:rPr>
        <w:t xml:space="preserve"> И, одновременно, самый магический, мифический и мистический час суток, такой же </w:t>
      </w:r>
      <w:proofErr w:type="spellStart"/>
      <w:r w:rsidRPr="008B4609">
        <w:rPr>
          <w:rFonts w:ascii="Times New Roman" w:eastAsia="Calibri" w:hAnsi="Times New Roman" w:cs="Times New Roman"/>
          <w:sz w:val="28"/>
          <w:szCs w:val="28"/>
        </w:rPr>
        <w:t>маго-мифо-мистический</w:t>
      </w:r>
      <w:proofErr w:type="spellEnd"/>
      <w:r w:rsidRPr="008B4609">
        <w:rPr>
          <w:rFonts w:ascii="Times New Roman" w:eastAsia="Calibri" w:hAnsi="Times New Roman" w:cs="Times New Roman"/>
          <w:sz w:val="28"/>
          <w:szCs w:val="28"/>
        </w:rPr>
        <w:t>, как полночь</w:t>
      </w:r>
      <w:proofErr w:type="gramStart"/>
      <w:r w:rsidRPr="008B460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Так и стихи Волошина, и «Полдень» в том числе, 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маго-мифо-мистические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После каждого прочтения, хочется закрыть книгу и помечтать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закрытыми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глазам</w:t>
      </w:r>
    </w:p>
    <w:p w:rsidR="009B65CE" w:rsidRDefault="009B65CE" w:rsidP="009B65CE"/>
    <w:p w:rsidR="00E22F4D" w:rsidRDefault="00E22F4D" w:rsidP="00E22F4D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2F4D" w:rsidSect="0031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C52D02"/>
    <w:multiLevelType w:val="singleLevel"/>
    <w:tmpl w:val="C53AD1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4D"/>
    <w:rsid w:val="00127F38"/>
    <w:rsid w:val="00316B98"/>
    <w:rsid w:val="005417E4"/>
    <w:rsid w:val="006D6C50"/>
    <w:rsid w:val="009B65CE"/>
    <w:rsid w:val="00C27B1A"/>
    <w:rsid w:val="00E22F4D"/>
    <w:rsid w:val="00F5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65CE"/>
    <w:pPr>
      <w:widowControl w:val="0"/>
      <w:tabs>
        <w:tab w:val="left" w:pos="284"/>
      </w:tabs>
      <w:spacing w:after="0" w:line="360" w:lineRule="auto"/>
      <w:ind w:firstLine="567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B65C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9B65C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6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C50"/>
    <w:rPr>
      <w:rFonts w:ascii="Courier New" w:eastAsia="Times New Roman" w:hAnsi="Courier New" w:cs="Courier New"/>
      <w:sz w:val="20"/>
      <w:szCs w:val="20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2013-05-05T14:56:00Z</dcterms:created>
  <dcterms:modified xsi:type="dcterms:W3CDTF">2013-05-05T16:45:00Z</dcterms:modified>
</cp:coreProperties>
</file>