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0A" w:rsidRPr="00A7550A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/>
          <w:smallCaps/>
          <w:spacing w:val="-2"/>
          <w:sz w:val="20"/>
          <w:szCs w:val="20"/>
          <w:lang w:eastAsia="ru-RU"/>
        </w:rPr>
      </w:pPr>
      <w:r w:rsidRPr="00A7550A">
        <w:rPr>
          <w:rFonts w:ascii="Times New Roman" w:eastAsia="Times New Roman" w:hAnsi="Times New Roman" w:cs="Times New Roman"/>
          <w:b/>
          <w:smallCaps/>
          <w:spacing w:val="-2"/>
          <w:sz w:val="20"/>
          <w:szCs w:val="20"/>
          <w:lang w:eastAsia="ru-RU"/>
        </w:rPr>
        <w:t>Департамент Смоленской области  по  образованию, науке и делам молодёжи</w:t>
      </w:r>
    </w:p>
    <w:p w:rsidR="00A7550A" w:rsidRPr="00A7550A" w:rsidRDefault="00A7550A" w:rsidP="00A7550A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A7550A" w:rsidRPr="00A7550A" w:rsidRDefault="00A7550A" w:rsidP="00A7550A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(ОГБПОУ СмолАПО)</w:t>
      </w:r>
    </w:p>
    <w:p w:rsidR="00A7550A" w:rsidRPr="00A7550A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0A" w:rsidRPr="00A7550A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A7550A" w:rsidRPr="00A7550A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УТВЕРЖДАЮ                                               Рассмотрено и одобрено</w:t>
      </w:r>
    </w:p>
    <w:p w:rsidR="00A7550A" w:rsidRPr="00A7550A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 И.П.Татари</w:t>
      </w:r>
      <w:r w:rsidR="0066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              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академии     </w:t>
      </w:r>
      <w:r w:rsidR="0066460F"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____________2016г.       </w:t>
      </w:r>
      <w:r w:rsidR="0066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0F" w:rsidRPr="006D4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12. 05. </w:t>
      </w:r>
      <w:r w:rsidRPr="00A755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6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</w:p>
    <w:p w:rsidR="00A7550A" w:rsidRPr="00A7550A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0A" w:rsidRPr="00A7550A" w:rsidRDefault="00A7550A" w:rsidP="00A7550A">
      <w:pPr>
        <w:spacing w:line="240" w:lineRule="auto"/>
        <w:rPr>
          <w:rFonts w:ascii="Calibri" w:eastAsia="Calibri" w:hAnsi="Calibri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40" w:lineRule="auto"/>
        <w:rPr>
          <w:rFonts w:ascii="Calibri" w:eastAsia="Calibri" w:hAnsi="Calibri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40" w:lineRule="auto"/>
        <w:rPr>
          <w:rFonts w:ascii="Calibri" w:eastAsia="Calibri" w:hAnsi="Calibri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40" w:lineRule="auto"/>
        <w:rPr>
          <w:rFonts w:ascii="Calibri" w:eastAsia="Calibri" w:hAnsi="Calibri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40" w:lineRule="auto"/>
        <w:rPr>
          <w:rFonts w:ascii="Calibri" w:eastAsia="Calibri" w:hAnsi="Calibri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40" w:lineRule="auto"/>
        <w:rPr>
          <w:rFonts w:ascii="Calibri" w:eastAsia="Calibri" w:hAnsi="Calibri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40" w:lineRule="auto"/>
        <w:rPr>
          <w:rFonts w:ascii="Calibri" w:eastAsia="Calibri" w:hAnsi="Calibri" w:cs="Arial"/>
          <w:sz w:val="18"/>
          <w:szCs w:val="18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755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Положение</w:t>
      </w:r>
    </w:p>
    <w:p w:rsidR="00A7550A" w:rsidRPr="00A7550A" w:rsidRDefault="00A7550A" w:rsidP="00A7550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55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показателях оценки качества работы преподавателей </w:t>
      </w:r>
    </w:p>
    <w:p w:rsidR="00A7550A" w:rsidRPr="00A7550A" w:rsidRDefault="00A7550A" w:rsidP="00A7550A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7550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областного государственного бюджетного профессионального образовательного учреждения </w:t>
      </w:r>
    </w:p>
    <w:p w:rsidR="00A7550A" w:rsidRPr="00A7550A" w:rsidRDefault="00A7550A" w:rsidP="00A7550A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7550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«Смоленская академия профессионального </w:t>
      </w:r>
    </w:p>
    <w:p w:rsidR="00A7550A" w:rsidRPr="00A7550A" w:rsidRDefault="00A7550A" w:rsidP="00A7550A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A7550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образования»</w:t>
      </w: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P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7550A" w:rsidRDefault="00A7550A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6460F" w:rsidRDefault="0066460F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6460F" w:rsidRDefault="0066460F" w:rsidP="00A7550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6460F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СМОЛЕНСК 2016     </w:t>
      </w:r>
    </w:p>
    <w:p w:rsidR="00A7550A" w:rsidRDefault="00A7550A" w:rsidP="00A75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7550A" w:rsidRDefault="00A7550A" w:rsidP="00224D64">
      <w:pPr>
        <w:numPr>
          <w:ilvl w:val="2"/>
          <w:numId w:val="1"/>
        </w:num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Общие положения</w:t>
      </w:r>
    </w:p>
    <w:p w:rsidR="00224D64" w:rsidRPr="00A7550A" w:rsidRDefault="00224D64" w:rsidP="00224D64">
      <w:pPr>
        <w:tabs>
          <w:tab w:val="left" w:pos="993"/>
        </w:tabs>
        <w:spacing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p w:rsidR="00A7550A" w:rsidRPr="00A7550A" w:rsidRDefault="00A7550A" w:rsidP="00224D64">
      <w:pPr>
        <w:numPr>
          <w:ilvl w:val="0"/>
          <w:numId w:val="2"/>
        </w:numPr>
        <w:tabs>
          <w:tab w:val="left" w:pos="1160"/>
        </w:tabs>
        <w:spacing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положение о показателях оценки качества работы преподавателей и порядке их применения в областном государственном бюджетном профессиональном образовательном учреждении «Смоленская академия профессионального образования» (ОГБПОУ СмолАПО) (далее – Положение) разработано в соответствии с Трудовым кодексом Российской Федерации, Положением об оплате труда работников ОГБПОУ СмолАПО и определяет основания и порядок устанавливания надбавки за качество работы преподавателям.</w:t>
      </w:r>
    </w:p>
    <w:p w:rsidR="00A7550A" w:rsidRPr="00A7550A" w:rsidRDefault="00A7550A" w:rsidP="00A7550A">
      <w:pPr>
        <w:numPr>
          <w:ilvl w:val="0"/>
          <w:numId w:val="2"/>
        </w:numPr>
        <w:tabs>
          <w:tab w:val="left" w:pos="1209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Применение настоящего Положения направлено на создание у работников материальной заинтересованности в достижении тех показателей, которые не предусмотрены оплатой по ставкам заработной платы.</w:t>
      </w:r>
    </w:p>
    <w:p w:rsidR="00A7550A" w:rsidRPr="00A7550A" w:rsidRDefault="00A7550A" w:rsidP="00A7550A">
      <w:pPr>
        <w:numPr>
          <w:ilvl w:val="0"/>
          <w:numId w:val="2"/>
        </w:numPr>
        <w:tabs>
          <w:tab w:val="left" w:pos="1209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Стимулирующая выплата  (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высокий профессионализм и качество работы</w:t>
      </w:r>
      <w:r w:rsidRPr="00A7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выплачивается по результатам работы преподавателя.</w:t>
      </w:r>
    </w:p>
    <w:p w:rsidR="00A7550A" w:rsidRPr="00A7550A" w:rsidRDefault="00A7550A" w:rsidP="00A7550A">
      <w:pPr>
        <w:numPr>
          <w:ilvl w:val="0"/>
          <w:numId w:val="2"/>
        </w:numPr>
        <w:tabs>
          <w:tab w:val="left" w:pos="1093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Целью морального и материального стимулирования является усиление заинтересованности и инициативы преподавателей ОГБПОУ СмолАПО при реализации поставленных перед коллективом задач, повышение качества образовательного процесса и ответственности за конечные результаты своей деятельности.</w:t>
      </w:r>
    </w:p>
    <w:p w:rsidR="00A7550A" w:rsidRPr="00A7550A" w:rsidRDefault="00A7550A" w:rsidP="00A7550A">
      <w:pPr>
        <w:tabs>
          <w:tab w:val="left" w:pos="1093"/>
        </w:tabs>
        <w:spacing w:line="276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7550A" w:rsidRPr="00A7550A" w:rsidRDefault="00A7550A" w:rsidP="00A7550A">
      <w:pPr>
        <w:numPr>
          <w:ilvl w:val="1"/>
          <w:numId w:val="2"/>
        </w:numPr>
        <w:tabs>
          <w:tab w:val="left" w:pos="993"/>
        </w:tabs>
        <w:spacing w:line="276" w:lineRule="auto"/>
        <w:ind w:right="-5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 оценки качества работы преподавателями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101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Оценка качества  работы преподавателей осуществляется два раза в год: в январе – по итогам работы за сентябрь-декабрь, в сентябре – по итогам работы за январь-июнь.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101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Оценка качества работы преподавателей устанавливается решением членов комиссии в отношении каждого работника и в пределах фонда оплаты труда.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101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В состав комиссии входят: директор (председатель), заместитель директора по экономической работе, заместитель директора по учебной работе, заместитель директора по научной и методической работе, три представителя от преподавательского состава учреждения. Персональный состав комиссии утверждается приказом директора (состав комиссии филиала утверждает директор филиала приказом).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101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Комиссия может повысить или понизить оценку качества работы преподавателя, исходя из результативности его деятельности при реализации уставных задач академии.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324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Стимулирующая выплата устанавливается пропорционально выполненной обязательной части, т.е. в зависимости от  выполнения  показателей, определяющих обязанности преподавателя согласно должностной инструкции (коэффициента исполнения должностной инструкции).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072"/>
        </w:tabs>
        <w:spacing w:line="276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Заведующий кафедрой (председатель цикловой комиссии)  заполняет оценочный лист на преподавателя  (приложение № 1 к настоящему Положению), согласовывает у заместителя директора по учебной работе и </w:t>
      </w: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заместителя директора по научной и методической работе и представляет его за отчетный период в комиссию в срок до 15 января, до 1 сентября. Ответственность за достоверность информации, отраженной в оценочном листе, несут лица, его подписавшие, согласовавшие.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151"/>
        </w:tabs>
        <w:spacing w:line="276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Комиссией рассматриваются оценочные листы преподавателей, оформляется протокол заседания комиссии, к которому как приложение  составляется сводный оценочный лист.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079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основании сводного оценочного листа с учетом имеющихся средств на выплату по заработной плате рассчитывается сумма 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преподавателям за высокий пр</w:t>
      </w:r>
      <w:r w:rsidR="00D3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офессионализм и качество работы, которая может выплачиваться как ежемесячно, так и единовременно.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1079"/>
        </w:tabs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Выплата производится на основании приказа директора.</w:t>
      </w:r>
    </w:p>
    <w:p w:rsidR="00A7550A" w:rsidRPr="00A7550A" w:rsidRDefault="00A7550A" w:rsidP="00A7550A">
      <w:pPr>
        <w:numPr>
          <w:ilvl w:val="0"/>
          <w:numId w:val="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</w:t>
      </w:r>
      <w:r w:rsidRPr="00A75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учреждения на оплату труда назначение 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преподавателям  за высокий профессионализм и качество работы не производится.</w:t>
      </w:r>
    </w:p>
    <w:p w:rsidR="00A7550A" w:rsidRPr="00A7550A" w:rsidRDefault="00A7550A" w:rsidP="00A7550A">
      <w:pPr>
        <w:spacing w:line="276" w:lineRule="auto"/>
        <w:ind w:firstLine="709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7550A" w:rsidRPr="00A7550A" w:rsidRDefault="00A7550A" w:rsidP="00A7550A">
      <w:pPr>
        <w:numPr>
          <w:ilvl w:val="1"/>
          <w:numId w:val="2"/>
        </w:numPr>
        <w:tabs>
          <w:tab w:val="left" w:pos="567"/>
          <w:tab w:val="left" w:pos="2268"/>
          <w:tab w:val="left" w:pos="2410"/>
          <w:tab w:val="left" w:pos="2552"/>
        </w:tabs>
        <w:spacing w:line="276" w:lineRule="auto"/>
        <w:ind w:left="1560" w:right="-5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page3"/>
      <w:bookmarkEnd w:id="0"/>
      <w:r w:rsidRPr="00A755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Показатели качества работы преподавателей</w:t>
      </w:r>
    </w:p>
    <w:p w:rsidR="00A7550A" w:rsidRPr="00A7550A" w:rsidRDefault="00A7550A" w:rsidP="00A7550A">
      <w:pPr>
        <w:spacing w:line="249" w:lineRule="auto"/>
        <w:ind w:right="-66"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3.1 Показатели, определяющие коэффициент исполнения должностной инструкции*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04"/>
        <w:gridCol w:w="1815"/>
        <w:gridCol w:w="4171"/>
      </w:tblGrid>
      <w:tr w:rsidR="00A7550A" w:rsidRPr="00A7550A" w:rsidTr="003924D7">
        <w:tc>
          <w:tcPr>
            <w:tcW w:w="57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Весовой коэффициент (максимальное количество баллов)</w:t>
            </w:r>
          </w:p>
        </w:tc>
        <w:tc>
          <w:tcPr>
            <w:tcW w:w="4333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Порядок расчета</w:t>
            </w:r>
          </w:p>
        </w:tc>
      </w:tr>
      <w:tr w:rsidR="00A7550A" w:rsidRPr="00A7550A" w:rsidTr="003924D7">
        <w:tc>
          <w:tcPr>
            <w:tcW w:w="57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индивидуального плана</w:t>
            </w:r>
          </w:p>
        </w:tc>
        <w:tc>
          <w:tcPr>
            <w:tcW w:w="1843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3" w:type="dxa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=(</w:t>
            </w:r>
            <w:r w:rsidRPr="00A75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A7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A75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 * весовой коэффициент</w:t>
            </w: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75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фактическое количество выполненных пунктов плана,</w:t>
            </w:r>
          </w:p>
          <w:p w:rsidR="00A7550A" w:rsidRPr="00A7550A" w:rsidRDefault="00A7550A" w:rsidP="00A7550A">
            <w:pPr>
              <w:spacing w:line="249" w:lineRule="auto"/>
              <w:ind w:right="-66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550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общее количество пунктов плана</w:t>
            </w:r>
          </w:p>
        </w:tc>
      </w:tr>
      <w:tr w:rsidR="00A7550A" w:rsidRPr="00A7550A" w:rsidTr="003924D7">
        <w:tc>
          <w:tcPr>
            <w:tcW w:w="57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Своевременность и качество ведения учебной и отчетной документации</w:t>
            </w:r>
          </w:p>
        </w:tc>
        <w:tc>
          <w:tcPr>
            <w:tcW w:w="1843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3" w:type="dxa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Отсутствуют нарушения – 25</w:t>
            </w:r>
          </w:p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Имеются незначительные нарушения – не более 15</w:t>
            </w:r>
          </w:p>
          <w:p w:rsidR="00A7550A" w:rsidRPr="00A7550A" w:rsidRDefault="00A7550A" w:rsidP="00A7550A">
            <w:pPr>
              <w:spacing w:line="249" w:lineRule="auto"/>
              <w:ind w:right="-66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Имеются грубые нарушения – 0</w:t>
            </w:r>
          </w:p>
        </w:tc>
      </w:tr>
      <w:tr w:rsidR="00A7550A" w:rsidRPr="00A7550A" w:rsidTr="003924D7">
        <w:tc>
          <w:tcPr>
            <w:tcW w:w="57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Трудовая дисциплина</w:t>
            </w:r>
          </w:p>
        </w:tc>
        <w:tc>
          <w:tcPr>
            <w:tcW w:w="1843" w:type="dxa"/>
            <w:vAlign w:val="center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3" w:type="dxa"/>
            <w:vAlign w:val="center"/>
          </w:tcPr>
          <w:p w:rsidR="00A7550A" w:rsidRPr="00A7550A" w:rsidRDefault="00A7550A" w:rsidP="00A7550A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Отсутствуют  нарушения – 20</w:t>
            </w:r>
          </w:p>
          <w:p w:rsidR="00A7550A" w:rsidRPr="00A7550A" w:rsidRDefault="00A7550A" w:rsidP="00A7550A">
            <w:pPr>
              <w:spacing w:line="249" w:lineRule="auto"/>
              <w:ind w:right="-66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Имеются нарушения – 0</w:t>
            </w:r>
          </w:p>
        </w:tc>
      </w:tr>
      <w:tr w:rsidR="00A7550A" w:rsidRPr="00A7550A" w:rsidTr="003924D7">
        <w:tc>
          <w:tcPr>
            <w:tcW w:w="572" w:type="dxa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33" w:type="dxa"/>
          </w:tcPr>
          <w:p w:rsidR="00A7550A" w:rsidRPr="00A7550A" w:rsidRDefault="00A7550A" w:rsidP="00A7550A">
            <w:pPr>
              <w:spacing w:line="249" w:lineRule="auto"/>
              <w:ind w:right="-66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7550A" w:rsidRPr="00A7550A" w:rsidRDefault="00A7550A" w:rsidP="00A7550A">
      <w:pPr>
        <w:spacing w:line="249" w:lineRule="auto"/>
        <w:ind w:right="-6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*Коэффициент исполнения должностной инструкции определяется как сумма баллов/100</w:t>
      </w: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66460F">
      <w:pPr>
        <w:spacing w:line="249" w:lineRule="auto"/>
        <w:ind w:right="-66" w:firstLine="709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3.2 Показатели стимулирующего характера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303"/>
        <w:gridCol w:w="1926"/>
        <w:gridCol w:w="4070"/>
      </w:tblGrid>
      <w:tr w:rsidR="00A7550A" w:rsidRPr="00A7550A" w:rsidTr="003924D7">
        <w:tc>
          <w:tcPr>
            <w:tcW w:w="282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7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Весовой коэффициент (максимальное количество баллов)</w:t>
            </w:r>
          </w:p>
        </w:tc>
        <w:tc>
          <w:tcPr>
            <w:tcW w:w="2065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Порядок расчета</w:t>
            </w:r>
          </w:p>
        </w:tc>
      </w:tr>
      <w:tr w:rsidR="00A7550A" w:rsidRPr="00A7550A" w:rsidTr="003924D7">
        <w:tc>
          <w:tcPr>
            <w:tcW w:w="282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Успеваемость обучающихся</w:t>
            </w: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по результатам промежуточной аттестации по преподаваемым дисциплинам и профессиональным модулям</w:t>
            </w:r>
          </w:p>
        </w:tc>
        <w:tc>
          <w:tcPr>
            <w:tcW w:w="977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=(А/В)*100%, где А -  число обучающихся,  сдавших промежуточную аттестацию, В -  общая численность обучающихся.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&lt;80, то 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0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&gt;= 80, то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 ((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-80) / 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</w:tc>
      </w:tr>
      <w:tr w:rsidR="00A7550A" w:rsidRPr="00A7550A" w:rsidTr="003924D7">
        <w:tc>
          <w:tcPr>
            <w:tcW w:w="282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Качество знаний</w:t>
            </w: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обучающихся</w:t>
            </w: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по результатам промежуточной аттестации по преподаваемым дисциплинам и профессиональным модулям</w:t>
            </w:r>
          </w:p>
        </w:tc>
        <w:tc>
          <w:tcPr>
            <w:tcW w:w="977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5" w:type="pct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= (А/В)*100%, где А -  число обучающихся, сдавших промежуточную аттестацию на «4» и «5», В -  общая численность обучающихся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&lt;50, то 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0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Если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&gt;= 50, то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 ((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-50) / </w:t>
            </w:r>
            <w:r w:rsidRPr="00D336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</w:tc>
      </w:tr>
      <w:tr w:rsidR="00A7550A" w:rsidRPr="00A7550A" w:rsidTr="003924D7">
        <w:tc>
          <w:tcPr>
            <w:tcW w:w="282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Подготовка обучающихся к участию в олимпиадах, конкурсах (в том числе конкурсах профессионального мастерства), выставках, спартакиадах, научных конференциях различного уровня</w:t>
            </w:r>
          </w:p>
        </w:tc>
        <w:tc>
          <w:tcPr>
            <w:tcW w:w="977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уровень – 10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уровень – 8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Региональный и уровень академии – 5 балла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подготовке обучающихся к участию в олимпиадах, конкурсах (в том числе конкурсах профессионального мастерства), выставках, спартакиадах, научных конференциях по нескольким уровням, балл присваивается по наивысшему уровню</w:t>
            </w:r>
          </w:p>
          <w:p w:rsidR="00A7550A" w:rsidRPr="00A7550A" w:rsidRDefault="00A7550A" w:rsidP="00A7550A">
            <w:pPr>
              <w:spacing w:line="240" w:lineRule="auto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наличии победителей и призеров увеличивающий коэффициент – К=1,5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систематическую деятельность по подготовке обучающихся к участию в олимпиадах, конкурсах (в том числе конкурсах профессионального мастерства), выставках, спартакиадах, научных конференциях различного уровня добавляется 5 баллов.</w:t>
            </w:r>
          </w:p>
        </w:tc>
      </w:tr>
      <w:tr w:rsidR="00A7550A" w:rsidRPr="00A7550A" w:rsidTr="003924D7">
        <w:tc>
          <w:tcPr>
            <w:tcW w:w="282" w:type="pct"/>
            <w:vAlign w:val="center"/>
          </w:tcPr>
          <w:p w:rsidR="00A7550A" w:rsidRPr="00A7550A" w:rsidRDefault="00A7550A" w:rsidP="00A7550A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различных мероприятиях (за исключением мероприятий, определенных индивидуальным планом)</w:t>
            </w:r>
          </w:p>
        </w:tc>
        <w:tc>
          <w:tcPr>
            <w:tcW w:w="977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5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уровень – 15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уровень – 10 баллов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Региональный и уровень академии – 5 балла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участии в мероприятиях по нескольким уровням, балл присваивается по наивысшему уровню</w:t>
            </w: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10"/>
                <w:szCs w:val="10"/>
                <w:lang w:eastAsia="ru-RU"/>
              </w:rPr>
            </w:pPr>
          </w:p>
          <w:p w:rsidR="00A7550A" w:rsidRPr="00A7550A" w:rsidRDefault="00A7550A" w:rsidP="00A7550A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систематическое участие добавляется 5 баллов.</w:t>
            </w:r>
          </w:p>
        </w:tc>
      </w:tr>
      <w:tr w:rsidR="00A7550A" w:rsidRPr="00A7550A" w:rsidTr="003924D7">
        <w:tc>
          <w:tcPr>
            <w:tcW w:w="1958" w:type="pct"/>
            <w:gridSpan w:val="2"/>
            <w:vAlign w:val="center"/>
          </w:tcPr>
          <w:p w:rsidR="00A7550A" w:rsidRPr="00A7550A" w:rsidRDefault="00A7550A" w:rsidP="00A7550A">
            <w:pPr>
              <w:spacing w:line="240" w:lineRule="auto"/>
              <w:ind w:left="10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977" w:type="pct"/>
            <w:vAlign w:val="center"/>
          </w:tcPr>
          <w:p w:rsidR="00A7550A" w:rsidRPr="00A7550A" w:rsidRDefault="00A7550A" w:rsidP="00A7550A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5" w:type="pct"/>
            <w:vAlign w:val="center"/>
          </w:tcPr>
          <w:p w:rsidR="00A7550A" w:rsidRPr="00A7550A" w:rsidRDefault="00A7550A" w:rsidP="00A7550A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P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Default="00A7550A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D64" w:rsidRPr="00A7550A" w:rsidRDefault="00224D64" w:rsidP="00A7550A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7550A" w:rsidRDefault="00A7550A" w:rsidP="0066460F">
      <w:pPr>
        <w:spacing w:line="239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" w:name="page6"/>
      <w:bookmarkEnd w:id="1"/>
    </w:p>
    <w:p w:rsidR="0066460F" w:rsidRDefault="0066460F" w:rsidP="00A7550A">
      <w:pPr>
        <w:spacing w:line="239" w:lineRule="auto"/>
        <w:ind w:left="6540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" w:name="_GoBack"/>
      <w:bookmarkEnd w:id="2"/>
    </w:p>
    <w:sectPr w:rsidR="0066460F" w:rsidSect="0066460F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550A"/>
    <w:rsid w:val="00224D64"/>
    <w:rsid w:val="002818F2"/>
    <w:rsid w:val="002F7791"/>
    <w:rsid w:val="00412586"/>
    <w:rsid w:val="00627356"/>
    <w:rsid w:val="0066460F"/>
    <w:rsid w:val="006D46CA"/>
    <w:rsid w:val="008D5930"/>
    <w:rsid w:val="00A7550A"/>
    <w:rsid w:val="00BB3140"/>
    <w:rsid w:val="00C42F0A"/>
    <w:rsid w:val="00D33667"/>
    <w:rsid w:val="00DB224F"/>
    <w:rsid w:val="00EB34B5"/>
    <w:rsid w:val="00E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Tecno</cp:lastModifiedBy>
  <cp:revision>2</cp:revision>
  <cp:lastPrinted>2017-12-04T06:03:00Z</cp:lastPrinted>
  <dcterms:created xsi:type="dcterms:W3CDTF">2017-12-09T08:29:00Z</dcterms:created>
  <dcterms:modified xsi:type="dcterms:W3CDTF">2017-12-09T08:29:00Z</dcterms:modified>
</cp:coreProperties>
</file>