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B" w:rsidRDefault="00C9575B" w:rsidP="002B4164">
      <w:pPr>
        <w:shd w:val="clear" w:color="auto" w:fill="FFFFFF"/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" Изучение и применение в практике преподавания новых методи</w:t>
      </w:r>
      <w:r w:rsidR="006A6B8D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ч</w:t>
      </w: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еских приёмов с использованием технических средств обучения".</w:t>
      </w:r>
    </w:p>
    <w:p w:rsidR="006A6B8D" w:rsidRDefault="006A6B8D" w:rsidP="002B4164">
      <w:pPr>
        <w:shd w:val="clear" w:color="auto" w:fill="FFFFFF"/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</w:p>
    <w:p w:rsidR="002B4164" w:rsidRPr="002B4164" w:rsidRDefault="002B4164" w:rsidP="002B4164">
      <w:pPr>
        <w:shd w:val="clear" w:color="auto" w:fill="FFFFFF"/>
        <w:spacing w:after="0" w:line="240" w:lineRule="auto"/>
        <w:jc w:val="center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Введение</w:t>
      </w:r>
    </w:p>
    <w:p w:rsidR="002B4164" w:rsidRDefault="002B4164" w:rsidP="002B4164">
      <w:pPr>
        <w:spacing w:after="285" w:line="300" w:lineRule="atLeast"/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При обучении биологии открываются широкие возможности в использовании экранных пособий (диафильмы, кинофильмы, кинофрагменты, диапозитивы, 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использование </w:t>
      </w:r>
      <w:r w:rsidR="003D701C"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Мультимедиа 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проектора, телевизионных программ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т.д.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Каждый из этих средств обучения характеризуется рядом особенностей, которые необходимо знать и учитывать в образовательном процессе. Это позволит нормализовать учебную нагрузку, привлечь внимание учащихся к усвоению на уроке основного содержания, более прочно овладеть учебными умениями.</w:t>
      </w:r>
    </w:p>
    <w:p w:rsidR="00AE493E" w:rsidRPr="002B4164" w:rsidRDefault="00AE493E" w:rsidP="00AE493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Использование в наше время технических средств обучения как раз способствует активизации познавательного интереса, повышает наглядность обучения, развивает мышление и самостоятельность, способствует формированию умений и навыков.</w:t>
      </w:r>
    </w:p>
    <w:p w:rsidR="00882F82" w:rsidRDefault="002B4164" w:rsidP="00882F8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Учебное кино дает связное, последовательное изображение процессов в живом организме. Обучающиеся всегда положительно относятся к демонстрации кинофильмов. Но эта демонстрация не должна использоваться только как зрелище. </w:t>
      </w:r>
      <w:r w:rsidR="00AE493E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Н</w:t>
      </w: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адо научить учеников работать с фильмом так</w:t>
      </w:r>
      <w:r w:rsidR="00C9575B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</w:t>
      </w: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же, как </w:t>
      </w:r>
      <w:r w:rsidR="00AE493E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учим </w:t>
      </w: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их наиболее рациональным приемам работы с книгой, картой и т.д. </w:t>
      </w:r>
      <w:r w:rsidR="00C9575B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Я, </w:t>
      </w: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не доверяю фильмам, когда стоит вопрос об изучении нового материала урока. </w:t>
      </w:r>
      <w:r w:rsidR="00C9575B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С</w:t>
      </w: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ам</w:t>
      </w:r>
      <w:r w:rsidR="00C9575B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а</w:t>
      </w: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рассказываю новую тему с применением таблиц, натуральных объектов. Фильм </w:t>
      </w:r>
      <w:r w:rsidR="00C9575B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показываю,  как закрепление. </w:t>
      </w:r>
      <w:r w:rsidR="00C9575B"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Фильм</w:t>
      </w:r>
      <w:r w:rsidR="00C9575B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  </w:t>
      </w:r>
      <w:r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может справиться с этой задачей не хуже, если рационально организовать учебную деятельность на уроке</w:t>
      </w:r>
      <w:r w:rsidR="00C9575B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.</w:t>
      </w:r>
    </w:p>
    <w:p w:rsidR="00882F82" w:rsidRPr="002B4164" w:rsidRDefault="00882F82" w:rsidP="00882F82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b/>
          <w:bCs/>
          <w:color w:val="183741"/>
          <w:kern w:val="36"/>
          <w:sz w:val="24"/>
          <w:szCs w:val="24"/>
          <w:lang w:eastAsia="ru-RU"/>
        </w:rPr>
      </w:pP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Но рационально организовать деятельность учащихся не всегда получается.</w:t>
      </w:r>
      <w:r w:rsidR="002B4164" w:rsidRPr="002B4164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</w:t>
      </w:r>
    </w:p>
    <w:p w:rsidR="002B4164" w:rsidRPr="002B4164" w:rsidRDefault="002B4164" w:rsidP="002B4164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</w:t>
      </w:r>
    </w:p>
    <w:p w:rsidR="002B4164" w:rsidRPr="002B4164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. Следует еще раз обратить внимание, что фильм содержит не только богатый наглядный материал, но и позволяет увидеть динамику биологических процессов, а именно эти понятия особенно трудны для усвоения учащимися, например, обмен веществ, фотосинтез, деление клетки и т. д.</w:t>
      </w:r>
    </w:p>
    <w:p w:rsidR="002B4164" w:rsidRPr="002B4164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организации урока с применением кинофильма учитель должен сам знать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как следует организовать работу.</w:t>
      </w:r>
    </w:p>
    <w:p w:rsidR="002B4164" w:rsidRPr="002B4164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Во-первых, следует заранее просмотреть фильм и ознакомиться с его содержанием, правильно определить его дидактическое значение, т. е. с какой целью следует использовать его и какие задачи при этом поставить, определить место этого фильма в теме и на конкретном уроке.</w:t>
      </w:r>
    </w:p>
    <w:p w:rsidR="002B4164" w:rsidRPr="002B4164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Во-вторых, продумать вступительный рассказ, отражающий особенности содержания и структуры фильма, а также вопросы и задания, необходимые для усвоения его основного содержания.</w:t>
      </w:r>
    </w:p>
    <w:p w:rsidR="002B4164" w:rsidRPr="002B4164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работы с фильмом необходимо также организовать беседу для восстановления опорных знаний.</w:t>
      </w:r>
    </w:p>
    <w:p w:rsidR="002B4164" w:rsidRPr="002B4164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После просмотра фильма необходима заключительная работа - проверка, обсуждение, выводы или обобщение по увиденному и сказанному.</w:t>
      </w:r>
    </w:p>
    <w:p w:rsidR="00882F82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Во время просмотра фильма надо следить за реакцией ребят, привлекая их внимание к сложным вопросам, понятиям, новым терминам.</w:t>
      </w:r>
    </w:p>
    <w:p w:rsidR="00882F82" w:rsidRDefault="00882F82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</w:t>
      </w:r>
      <w:r w:rsidR="002B4164"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аранее на доске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записываю</w:t>
      </w:r>
      <w:r w:rsidR="002B4164"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план фильма, сложные слова, фамилии и др.</w:t>
      </w:r>
    </w:p>
    <w:p w:rsidR="00882F82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Pr="002B4164">
        <w:rPr>
          <w:rFonts w:ascii="Roboto-Regular" w:eastAsia="Times New Roman" w:hAnsi="Roboto-Regular" w:cs="Times New Roman"/>
          <w:b/>
          <w:color w:val="000000"/>
          <w:sz w:val="23"/>
          <w:szCs w:val="23"/>
          <w:lang w:eastAsia="ru-RU"/>
        </w:rPr>
        <w:t>Приемы работы с фильмом могут быть разнообразны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:</w:t>
      </w:r>
    </w:p>
    <w:p w:rsidR="00882F82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ответы на вопросы и составление вопросника к фильму, </w:t>
      </w:r>
    </w:p>
    <w:p w:rsidR="00882F82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заполнение таблицы или схемы,</w:t>
      </w:r>
    </w:p>
    <w:p w:rsidR="00882F82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решение познавательной задачи,</w:t>
      </w:r>
    </w:p>
    <w:p w:rsidR="00882F82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составление плана или конспекта рассказа, </w:t>
      </w:r>
    </w:p>
    <w:p w:rsidR="006A6B8D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а самым сложным и интересным является прием “немого” кино.</w:t>
      </w:r>
    </w:p>
    <w:p w:rsidR="00776F0A" w:rsidRDefault="00776F0A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 этом учебном </w:t>
      </w:r>
      <w:proofErr w:type="spellStart"/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году.году</w:t>
      </w:r>
      <w:proofErr w:type="spellEnd"/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:  При демонстрации фильма выключила звук.</w:t>
      </w:r>
    </w:p>
    <w:p w:rsidR="002B4164" w:rsidRDefault="00DD297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Выключила звук к фильму </w:t>
      </w:r>
      <w:r w:rsidR="00882F82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"Ареал"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вопрос был один. </w:t>
      </w:r>
      <w:r w:rsidRPr="00DD2974">
        <w:rPr>
          <w:rFonts w:ascii="Roboto-Regular" w:eastAsia="Times New Roman" w:hAnsi="Roboto-Regular" w:cs="Times New Roman"/>
          <w:i/>
          <w:color w:val="000000"/>
          <w:sz w:val="23"/>
          <w:szCs w:val="23"/>
          <w:lang w:eastAsia="ru-RU"/>
        </w:rPr>
        <w:t>Как называется фильм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?  </w:t>
      </w:r>
    </w:p>
    <w:p w:rsidR="00DD2974" w:rsidRDefault="00DD2974" w:rsidP="00DD297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НЕ сразу, погадали, но потом, я вернула кадр с карто</w:t>
      </w:r>
      <w:r w:rsidR="00AE493E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й -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назвали.</w:t>
      </w:r>
    </w:p>
    <w:p w:rsidR="00DD2974" w:rsidRDefault="00DD2974" w:rsidP="00DD297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Тема</w:t>
      </w:r>
      <w:r w:rsidR="00AE493E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: "</w:t>
      </w:r>
      <w:r w:rsidRPr="00DD297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Вегетативное размножение растений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"</w:t>
      </w:r>
    </w:p>
    <w:p w:rsidR="00DD2974" w:rsidRDefault="00DD2974" w:rsidP="00DD297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DD297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По учебнику прочли текст</w:t>
      </w:r>
      <w:r w:rsidR="00AE493E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 рассмотрели рисунки.</w:t>
      </w:r>
    </w:p>
    <w:p w:rsidR="00DD2974" w:rsidRPr="002B4164" w:rsidRDefault="00DD2974" w:rsidP="00DD297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подготовки учащихся к его восприятию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,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организу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ю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бесед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у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: 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акое размножение называется вегетативным? Какие способы у растений встречаются в природе? Каково его значение?</w:t>
      </w:r>
    </w:p>
    <w:p w:rsidR="00882F82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Кинофильм “Вегетативное размножение растений</w:t>
      </w:r>
      <w:r w:rsidR="00DD297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" часть 1. </w:t>
      </w:r>
      <w:r w:rsidR="00882F82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(</w:t>
      </w: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2 часть можно использовать при проверке знаний.</w:t>
      </w:r>
      <w:r w:rsidR="00882F82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)</w:t>
      </w:r>
    </w:p>
    <w:p w:rsidR="002B4164" w:rsidRPr="002B4164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Для работы с фильмом ученикам предлагается выполнить следующее задание: найдите в фильме сведения для заполнения таблицы 1.</w:t>
      </w:r>
      <w:r w:rsidR="00776F0A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(</w:t>
      </w:r>
      <w:r w:rsidR="00DD297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таблица до урока записана </w:t>
      </w:r>
      <w:r w:rsidR="00776F0A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рядом с </w:t>
      </w:r>
      <w:r w:rsidR="00DD297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экраном.</w:t>
      </w:r>
      <w:r w:rsidR="00776F0A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)</w:t>
      </w:r>
    </w:p>
    <w:p w:rsidR="002B4164" w:rsidRPr="002B4164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Таблица 1. Вегетативное размножение сельскохозяйственных растений.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3"/>
        <w:gridCol w:w="4656"/>
        <w:gridCol w:w="516"/>
      </w:tblGrid>
      <w:tr w:rsidR="002B4164" w:rsidRPr="002B4164" w:rsidTr="002B4164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2B4164" w:rsidRPr="002B4164" w:rsidRDefault="002B4164" w:rsidP="002B4164">
            <w:pPr>
              <w:spacing w:after="0" w:line="300" w:lineRule="atLeast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B4164" w:rsidRPr="002B4164" w:rsidTr="006A6B8D">
        <w:trPr>
          <w:trHeight w:val="2251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B4164" w:rsidRPr="002B4164" w:rsidRDefault="002B4164" w:rsidP="002B4164">
            <w:pPr>
              <w:spacing w:after="285" w:line="300" w:lineRule="atLeast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2B416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Способы вегетативного размножения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B4164" w:rsidRPr="002B4164" w:rsidRDefault="002B4164" w:rsidP="002B4164">
            <w:pPr>
              <w:spacing w:after="285" w:line="300" w:lineRule="atLeast"/>
              <w:jc w:val="center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2B4164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Названия сельскохозяйственных растений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2B4164" w:rsidRPr="002B4164" w:rsidRDefault="002B4164" w:rsidP="002B4164">
            <w:pPr>
              <w:spacing w:after="0" w:line="300" w:lineRule="atLeast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B4164" w:rsidRPr="002B4164" w:rsidTr="002B4164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2B4164" w:rsidRPr="002B4164" w:rsidRDefault="002B4164" w:rsidP="002B4164">
            <w:pPr>
              <w:spacing w:after="0" w:line="300" w:lineRule="atLeast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B4164" w:rsidRPr="002B4164" w:rsidRDefault="002B4164" w:rsidP="002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2B4164" w:rsidRPr="002B4164" w:rsidRDefault="002B4164" w:rsidP="002B4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B8D" w:rsidRDefault="002B4164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После просмотра фильма заполняется таблица,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которая фронтально проверяется.</w:t>
      </w:r>
    </w:p>
    <w:p w:rsidR="003D701C" w:rsidRDefault="00AE493E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Закрепление - на этом уроке служит </w:t>
      </w:r>
      <w:r w:rsidR="00890429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проект над которым работал Поярков Валерий учащийся группы 1СШП-36  оформление- </w:t>
      </w: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презентация.</w:t>
      </w:r>
      <w:r w:rsidR="002B4164"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r w:rsidR="00890429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Виды бесполого размножения.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</w:p>
    <w:p w:rsidR="002B4164" w:rsidRDefault="003D701C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И 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п</w:t>
      </w:r>
      <w:r w:rsidR="002B4164"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одво</w:t>
      </w:r>
      <w:r w:rsidR="006A6B8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жу ребят</w:t>
      </w:r>
      <w:r w:rsidR="002B4164" w:rsidRPr="002B4164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к выводу о разнообразии способов вегетативного размножения растений, их биологическом значении и использовании в хозяйственной деятельности человека.</w:t>
      </w:r>
    </w:p>
    <w:p w:rsidR="003D701C" w:rsidRPr="002B4164" w:rsidRDefault="003D701C" w:rsidP="002B416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:rsidR="003D701C" w:rsidRPr="009414ED" w:rsidRDefault="003D701C" w:rsidP="003D701C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D701C" w:rsidRPr="009414ED" w:rsidRDefault="003D701C" w:rsidP="003D701C">
      <w:pPr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Компьютерные технологии на уроках химии</w:t>
      </w:r>
    </w:p>
    <w:p w:rsidR="003D701C" w:rsidRPr="009414ED" w:rsidRDefault="003D701C" w:rsidP="003D701C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Характер познавательной деятельности учащихся определяется не только целями и задачами обучения, но и содержанием учебного материала, формами организации работы с ними.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познавательной деятельности предусматривается и в требованиях предметными умениями, таких, например, как умение пользоваться химическим языком. Химический язык включает в себя несколько компонентов знаний, один из которых символика. Учащиеся 5-7-х классов успешно овладевают этим компонентом, используя компьютерную программу "Химическая энциклопедия”, которая является обучающейся программой и используется на пропедевтических занятиях.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Знание знаков химических элементов позволяет учащимся изображать состав и строение веществ с помощью химических формул, а свойства и способы их получения с помощью уравнений химических реакций при изучении систематического курса химии в 8-х классах.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Развитие знаний химического языка продолжается через компьютерную программу " Органическая химия", состоящую из нескольких блоков: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номенклатура органических веществ,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составление структурных формул,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химические свойства органических веществ.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Эта программа успешно используется в 10 - 11 классах как средство самоконтроля при подготовке к обобщающим урокам и контроля знаний.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Отличительная черта компьютерной программы " Производство серной кислоты" - широкое использование моделирования химических процессов, протекающих в специальных устройствах, что позволяет обучаемому сконцентрировать свое внимание на основных особенностях рассматриваемых процессов.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Организовать и тем более достичь развитие познавательной деятельности учащихся в процессе выполнения ими химического эксперимента несомненно сложно. Компьютерная программа "Химик" - одна из форм проведения химического эксперимента, признаки химических реакций сопровождаются изменением цвета, появлением осадка, газа.</w:t>
      </w:r>
    </w:p>
    <w:p w:rsidR="003D701C" w:rsidRPr="009414ED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Большое значение для развития познавательной деятельности учащихся имеют упражнения в решении расчетных задач. Компьютерную программу "Решение задач по химии " можно использовать как обучающую и контролирующую. В программе представлены задачи разной степени сложности, показаны алгоритмы их решений.</w:t>
      </w:r>
    </w:p>
    <w:p w:rsidR="003D701C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14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Сегодня компьютерные технологии всё шире используются в практике преподавания не только информатики, но и других дисциплин как математика, физика, биология, химия. Опыт работы показал, что компьютерные технологии непременно должны сочетаться с традиционными формами обучения химии. Полученная здесь информация передается при работе с компьютером, где происходит закрепление знаний повышение их прочност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и.</w:t>
      </w:r>
    </w:p>
    <w:p w:rsidR="003D701C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D701C" w:rsidRDefault="003D701C" w:rsidP="003D701C">
      <w:pPr>
        <w:spacing w:after="27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414ED" w:rsidRDefault="009414ED" w:rsidP="003D701C">
      <w:pPr>
        <w:spacing w:after="0" w:line="240" w:lineRule="auto"/>
      </w:pPr>
    </w:p>
    <w:sectPr w:rsidR="009414ED" w:rsidSect="006A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164"/>
    <w:rsid w:val="002B4164"/>
    <w:rsid w:val="003D701C"/>
    <w:rsid w:val="006A28AF"/>
    <w:rsid w:val="006A6B8D"/>
    <w:rsid w:val="00776F0A"/>
    <w:rsid w:val="00882F82"/>
    <w:rsid w:val="00890429"/>
    <w:rsid w:val="009414ED"/>
    <w:rsid w:val="0099714F"/>
    <w:rsid w:val="00AE493E"/>
    <w:rsid w:val="00C9575B"/>
    <w:rsid w:val="00DD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AF"/>
  </w:style>
  <w:style w:type="paragraph" w:styleId="1">
    <w:name w:val="heading 1"/>
    <w:basedOn w:val="a"/>
    <w:link w:val="10"/>
    <w:uiPriority w:val="9"/>
    <w:qFormat/>
    <w:rsid w:val="002B4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4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4164"/>
  </w:style>
  <w:style w:type="character" w:customStyle="1" w:styleId="hl">
    <w:name w:val="hl"/>
    <w:basedOn w:val="a0"/>
    <w:rsid w:val="002B4164"/>
  </w:style>
  <w:style w:type="character" w:styleId="a4">
    <w:name w:val="Hyperlink"/>
    <w:basedOn w:val="a0"/>
    <w:uiPriority w:val="99"/>
    <w:semiHidden/>
    <w:unhideWhenUsed/>
    <w:rsid w:val="002B4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DE52-39BB-4730-9DA9-4801CD7F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dcterms:created xsi:type="dcterms:W3CDTF">2016-04-19T13:34:00Z</dcterms:created>
  <dcterms:modified xsi:type="dcterms:W3CDTF">2017-12-26T00:45:00Z</dcterms:modified>
</cp:coreProperties>
</file>