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Приложение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.</w:t>
      </w:r>
      <w:r>
        <w:rPr>
          <w:lang w:val="en-US"/>
          <w:b w:val="1"/>
          <w:bCs w:val="1"/>
        </w:rPr>
        <w:t xml:space="preserve">4</w:t>
      </w:r>
    </w:p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к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lang w:val="en-US"/>
          <w:b w:val="1"/>
          <w:bCs w:val="1"/>
        </w:rPr>
        <w:t xml:space="preserve">специальности</w:t>
      </w:r>
      <w:r>
        <w:rPr>
          <w:lang w:val="en-US"/>
          <w:b w:val="1"/>
          <w:bCs w:val="1"/>
        </w:rPr>
        <w:t xml:space="preserve"/>
      </w:r>
    </w:p>
    <w:p>
      <w:pPr>
        <w:jc w:val="right"/>
      </w:pPr>
      <w:r>
        <w:rPr>
          <w:lang w:val="en-US"/>
          <w:b w:val="1"/>
          <w:bCs w:val="1"/>
        </w:rPr>
        <w:t xml:space="preserve">09.02.06 Сетевое и системное администрирование</w:t>
      </w: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pStyle w:val="3"/>
        <w:jc w:val="center"/>
      </w:pPr>
      <w:r>
        <w:rPr/>
        <w:t xml:space="preserve">Р</w:t>
      </w:r>
      <w:r>
        <w:rPr/>
        <w:t xml:space="preserve">абочая программа </w:t>
      </w:r>
      <w:r>
        <w:rPr/>
        <w:t xml:space="preserve">дисциплины</w:t>
      </w:r>
    </w:p>
    <w:p>
      <w:pPr>
        <w:pStyle w:val="3"/>
        <w:jc w:val="center"/>
      </w:pPr>
      <w:r>
        <w:rPr/>
        <w:t xml:space="preserve">«</w:t>
      </w:r>
      <w:r>
        <w:rPr/>
        <w:t xml:space="preserve">ООД.04 </w:t>
      </w:r>
      <w:r>
        <w:rPr/>
        <w:t xml:space="preserve">Математика»</w:t>
      </w: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r>
        <w:br w:type="page"/>
      </w:r>
    </w:p>
    <w:p>
      <w:pPr>
        <w:pStyle w:val="a4"/>
        <w:jc w:val="center"/>
      </w:pPr>
      <w:r>
        <w:rPr>
          <w:sz w:val="24"/>
          <w:szCs w:val="24"/>
          <w:b w:val="1"/>
          <w:bCs w:val="1"/>
        </w:rPr>
        <w:t xml:space="preserve">Содержание</w:t>
      </w:r>
    </w:p>
    <w:p>
      <w:pPr>
        <w:pStyle w:val="15"/>
        <w:ind w:left="518400" w:right="0" w:firstLine="0"/>
      </w:pPr>
      <w:pPr>
        <w:pStyle w:val=""/>
        <w:tabs>
          <w:tab w:leader="dot" w:pos="9354" w:val="right"/>
        </w:tabs>
        <w:ind/>
      </w:pPr>
      <w:r>
        <w:fldChar w:fldCharType="begin"/>
      </w:r>
      <w:r>
        <w:instrText xml:space="preserve">TOC \h \z \u \o "1-3"</w:instrText>
      </w:r>
      <w:r>
        <w:fldChar w:fldCharType="separate"/>
      </w:r>
      <w:r>
        <w:fldChar w:fldCharType="end"/>
      </w:r>
    </w:p>
    <w:p>
      <w:r>
        <w:br w:type="page"/>
      </w:r>
    </w:p>
    <w:p>
      <w:pPr>
        <w:pStyle w:val="1"/>
        <w:ind w:left="360" w:right="0" w:firstLine="0"/>
      </w:pPr>
      <w:r>
        <w:rPr/>
        <w:t xml:space="preserve">1. ОБЩАЯ ХАРАКТЕРИСТИКА</w:t>
      </w:r>
      <w:r>
        <w:rPr/>
        <w:t xml:space="preserve"> </w:t>
      </w:r>
      <w:r>
        <w:rPr/>
        <w:t xml:space="preserve">ПРИМЕРНОЙ РАБОЧЕЙ ПРОГРАММЫ УЧЕБНОЙ ДИСЦИПЛИНЫ</w:t>
      </w:r>
    </w:p>
    <w:p>
      <w:pPr>
        <w:pStyle w:val="1e"/>
        <w:jc w:val="center"/>
        <w:ind w:left="720" w:right="0" w:firstLine="0"/>
      </w:pPr>
      <w:r>
        <w:rPr>
          <w:lang w:val="ru-RU"/>
        </w:rPr>
        <w:t xml:space="preserve"> </w:t>
      </w:r>
      <w:r>
        <w:rPr>
          <w:lang w:val="ru-RU"/>
        </w:rPr>
        <w:t xml:space="preserve">«Математика</w:t>
      </w:r>
      <w:r>
        <w:rPr>
          <w:lang w:val="ru-RU"/>
        </w:rPr>
        <w:t xml:space="preserve">»</w:t>
      </w:r>
    </w:p>
    <w:p>
      <w:pPr>
        <w:pStyle w:val="1e"/>
        <w:jc w:val="center"/>
        <w:ind w:left="720" w:right="0" w:firstLine="0"/>
      </w:pPr>
      <w:r>
        <w:rPr>
          <w:rFonts w:ascii="Segoe UI" w:hAnsi="Segoe UI" w:eastAsia="Segoe UI" w:cs="Segoe UI"/>
          <w:lang w:val="ru-RU"/>
          <w:vertAlign w:val="superscript"/>
        </w:rPr>
        <w:t xml:space="preserve">(наименование дисциплины)</w:t>
      </w:r>
    </w:p>
    <w:p>
      <w:pPr>
        <w:pStyle w:val="2"/>
      </w:pPr>
      <w:r>
        <w:rPr/>
        <w:t xml:space="preserve">1.1. </w:t>
      </w:r>
      <w:r>
        <w:rPr/>
        <w:t xml:space="preserve">Цель и </w:t>
      </w:r>
      <w:r>
        <w:rPr/>
        <w:t xml:space="preserve">место </w:t>
      </w:r>
      <w:r>
        <w:rPr/>
        <w:t xml:space="preserve">дисциплины</w:t>
      </w:r>
      <w:r>
        <w:rPr/>
        <w:t xml:space="preserve"> в структуре образовательной программы</w:t>
      </w:r>
    </w:p>
    <w:p>
      <w:pPr>
        <w:pStyle w:val="1e"/>
        <w:ind w:left="0" w:right="0" w:firstLine="709"/>
      </w:pPr>
      <w:r>
        <w:rPr/>
        <w:t xml:space="preserve">Цель дисциплины «Математика»: достижение результатов изучения дисциплины. </w:t>
      </w:r>
    </w:p>
    <w:p>
      <w:pPr>
        <w:pStyle w:val="1e"/>
        <w:ind w:left="0" w:right="0" w:firstLine="709"/>
      </w:pPr>
      <w:r>
        <w:rPr/>
        <w:t xml:space="preserve">Дисциплина «Математика» включена в </w:t>
      </w:r>
      <w:r>
        <w:rPr/>
        <w:t xml:space="preserve"> </w:t>
      </w:r>
      <w:r>
        <w:rPr/>
        <w:t xml:space="preserve">обязательную часть цикла </w:t>
      </w:r>
      <w:r>
        <w:rPr/>
        <w:t xml:space="preserve">«</w:t>
      </w:r>
      <w:r>
        <w:rPr/>
        <w:t xml:space="preserve">общеобразовательные дисциплины</w:t>
      </w:r>
      <w:r>
        <w:rPr/>
        <w:t xml:space="preserve">»</w:t>
      </w:r>
      <w:r>
        <w:rPr/>
        <w:t xml:space="preserve"> </w:t>
      </w:r>
      <w:r>
        <w:rPr/>
        <w:t xml:space="preserve">образовательной программы</w:t>
      </w:r>
      <w:r>
        <w:rPr/>
        <w:t xml:space="preserve">  </w:t>
      </w:r>
      <w:r>
        <w:rPr/>
        <w:t xml:space="preserve"> </w:t>
      </w:r>
    </w:p>
    <w:p>
      <w:pPr>
        <w:pStyle w:val="2"/>
      </w:pPr>
      <w:r>
        <w:rPr/>
        <w:t xml:space="preserve">1.2. </w:t>
      </w:r>
      <w:r>
        <w:rPr/>
        <w:t xml:space="preserve">П</w:t>
      </w:r>
      <w:r>
        <w:rPr/>
        <w:t xml:space="preserve">ланируемы</w:t>
      </w:r>
      <w:r>
        <w:rPr/>
        <w:t xml:space="preserve">е</w:t>
      </w:r>
      <w:r>
        <w:rPr/>
        <w:t xml:space="preserve"> результат</w:t>
      </w:r>
      <w:r>
        <w:rPr/>
        <w:t xml:space="preserve">ы</w:t>
      </w:r>
      <w:r>
        <w:rPr/>
        <w:t xml:space="preserve"> освоения </w:t>
      </w:r>
      <w:r>
        <w:rPr/>
        <w:t xml:space="preserve">дисциплины</w:t>
      </w:r>
    </w:p>
    <w:p>
      <w:pPr>
        <w:pStyle w:val="1e"/>
        <w:ind w:left="0" w:right="0" w:firstLine="709"/>
      </w:pPr>
      <w:r>
        <w:rPr>
          <w:lang w:val="ru-RU"/>
        </w:rPr>
        <w:t xml:space="preserve">Результаты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соотносятся с планируемыми результатами освоения образовательной программы, представленными в </w:t>
      </w:r>
      <w:r>
        <w:rPr>
          <w:lang w:val="ru-RU"/>
        </w:rPr>
        <w:t xml:space="preserve">матрице компетенций выпускника (п. </w:t>
      </w:r>
      <w:r>
        <w:rPr>
          <w:lang w:val="ru-RU"/>
        </w:rPr>
        <w:t xml:space="preserve">4.3</w:t>
      </w:r>
      <w:r>
        <w:rPr>
          <w:lang w:val="ru-RU"/>
        </w:rPr>
        <w:t xml:space="preserve"> </w:t>
      </w:r>
      <w:r>
        <w:rPr>
          <w:lang w:val="ru-RU"/>
        </w:rPr>
        <w:t xml:space="preserve">О</w:t>
      </w:r>
      <w:r>
        <w:rPr>
          <w:lang w:val="ru-RU"/>
        </w:rPr>
        <w:t xml:space="preserve">ПОП-П</w:t>
      </w:r>
      <w:r>
        <w:rPr>
          <w:lang w:val="ru-RU"/>
        </w:rPr>
        <w:t xml:space="preserve">)</w:t>
      </w:r>
      <w:r>
        <w:rPr>
          <w:lang w:val="ru-RU"/>
        </w:rPr>
        <w:t xml:space="preserve">.</w:t>
      </w:r>
    </w:p>
    <w:p>
      <w:pPr>
        <w:pStyle w:val="1e"/>
        <w:ind w:left="0" w:right="0" w:firstLine="709"/>
      </w:pPr>
      <w:r>
        <w:rPr>
          <w:lang w:val="ru-RU"/>
        </w:rPr>
        <w:t xml:space="preserve">В результате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обучающийся должен</w:t>
      </w:r>
      <w:r>
        <w:rPr>
          <w:rStyle w:val="FootnoteReference"/>
        </w:rPr>
        <w:footnoteReference w:id="2"/>
      </w:r>
      <w:r>
        <w:rPr>
          <w:lang w:val="ru-RU"/>
        </w:rPr>
        <w:t xml:space="preserve">:</w:t>
      </w:r>
    </w:p>
    <w:tbl>
      <w:tblGrid>
        <w:gridCol/>
        <w:gridCol/>
        <w:gridCol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vAlign w:val="center"/>
            <w:vMerge w:val="restart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и наименование формируемых компетенций</w:t>
            </w:r>
          </w:p>
        </w:tc>
        <w:tc>
          <w:tcPr>
            <w:vAlign w:val="center"/>
            <w:gridSpan w:val="2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Планируемые результаты освоения дисциплины</w:t>
            </w:r>
          </w:p>
        </w:tc>
      </w:tr>
      <w:tr>
        <w:trPr/>
        <w:tc>
          <w:tcPr>
            <w:vMerge w:val="continue"/>
            <w:noWrap/>
          </w:tcPr>
          <w:p/>
        </w:tc>
        <w:tc>
          <w:tcPr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Общие</w:t>
            </w:r>
          </w:p>
        </w:tc>
        <w:tc>
          <w:tcPr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Дисциплинарные</w:t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01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Личностные результаты должны отражать:</w:t>
            </w:r>
            <w:br/>
            <w:r>
              <w:rPr/>
              <w:t xml:space="preserve">Принятие традиционных национальных, общечеловеческих гуманистических и демократических ценностей.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Метапредметные результаты должны отражать:</w:t>
            </w:r>
            <w:br/>
            <w:r>
              <w:rPr/>
              <w:t xml:space="preserve">Самостоятельно формулировать и актуализировать проблему, рассматривать ее всесторонне.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ПРб 5. 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</w:t>
            </w:r>
            <w:br/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Личностные результаты должны отражать:</w:t>
            </w:r>
            <w:br/>
            <w:r>
              <w:rPr/>
              <w:t xml:space="preserve"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труде.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Метапредметные результаты должны отражать:</w:t>
            </w:r>
            <w:br/>
            <w:r>
              <w:rPr/>
              <w:t xml:space="preserve">Устанавливать существенный признак или основания для сравнения, классификации и обобщения.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ПРб 5. 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</w:t>
            </w:r>
            <w:br/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03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Личностные результаты должны отражать:</w:t>
            </w:r>
            <w:br/>
            <w:r>
              <w:rPr/>
              <w:t xml:space="preserve">Сформированность нравственного сознания, этического поведения.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Метапредметные результаты должны отражать:</w:t>
            </w:r>
            <w:br/>
            <w:r>
              <w:rPr/>
              <w:t xml:space="preserve">Определять цели деятельности, задавать параметры и критерии их достижения.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ПРб 5. 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</w:t>
            </w:r>
            <w:br/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Личностные результаты должны отражать:</w:t>
            </w:r>
            <w:br/>
            <w:r>
              <w:rPr/>
              <w:t xml:space="preserve">Способность оценивать ситуацию и принимать осознанные решения, ориентируясь на морально-нравственные нормы и ценности.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Метапредметные результаты должны отражать:</w:t>
            </w:r>
            <w:br/>
            <w:r>
              <w:rPr/>
              <w:t xml:space="preserve">Выявлять закономерности и противоречия в рассматриваемых явлениях.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ПРб 6. Сформированность представлений об аспектах культуры речи: нормативном, 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сформированность умений работать со словарями и справочниками, в том числе академическими словарями и справочниками в электронном формате</w:t>
            </w:r>
            <w:br/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05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Личностные результаты должны отражать:</w:t>
            </w:r>
            <w:br/>
            <w:r>
              <w:rPr/>
              <w:t xml:space="preserve">Осознание личного вклада в построение устойчивого будущего.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Метапредметные результаты должны отражать:</w:t>
            </w:r>
            <w:br/>
            <w:r>
              <w:rPr/>
              <w:t xml:space="preserve">Вносить коррективы в деятельность, оценивать соответствие результатов целям, оценивать риски последствий деятельности.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Личностные результаты должны отражать:</w:t>
            </w:r>
            <w:br/>
            <w:r>
              <w:rPr/>
              <w:t xml:space="preserve">Осознание личного вклада в построение устойчивого будущего.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Метапредметные результаты должны отражать:</w:t>
            </w:r>
            <w:br/>
            <w:r>
              <w:rPr/>
              <w:t xml:space="preserve">Развивать креативное мышление при решении жизненных проблем.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ПРб 7. 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</w:t>
            </w:r>
            <w:br/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07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Личностные результаты должны отражать:</w:t>
            </w:r>
            <w:br/>
            <w:r>
              <w:rPr/>
              <w:t xml:space="preserve">Эстетическое отношение к миру, включая эстетику быта, научного и технического творчества, спорта, труда и общественных отношений.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Метапредметные результаты должны отражать:</w:t>
            </w:r>
            <w:br/>
            <w:r>
              <w:rPr/>
              <w:t xml:space="preserve">Способность и готовность к самостоятельному поиску методов решения практических задач, применению различных методов познания.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ПРб 6. 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</w:t>
            </w:r>
            <w:br/>
          </w:p>
        </w:tc>
      </w:tr>
    </w:tbl>
    <w:p>
      <w:pPr>
        <w:rPr/>
      </w:pPr>
    </w:p>
    <w:p>
      <w:r>
        <w:br w:type="page"/>
      </w:r>
    </w:p>
    <w:p>
      <w:pPr>
        <w:rPr/>
      </w:pPr>
    </w:p>
    <w:p>
      <w:pPr>
        <w:pStyle w:val="1"/>
      </w:pPr>
      <w:r>
        <w:rPr/>
        <w:t xml:space="preserve">2. СТРУКТУРА И СОДЕРЖАНИЕ ДИСЦИПЛИНЫ</w:t>
      </w:r>
    </w:p>
    <w:p>
      <w:pPr>
        <w:rPr>
          <w:rStyle w:val="1e"/>
        </w:rPr>
      </w:pPr>
    </w:p>
    <w:p>
      <w:pPr>
        <w:pStyle w:val="2"/>
      </w:pPr>
      <w:r>
        <w:rPr/>
        <w:t xml:space="preserve">2.1. Трудоемкость освоения </w:t>
      </w:r>
      <w:r>
        <w:rPr/>
        <w:t xml:space="preserve">дисциплины</w:t>
      </w:r>
      <w:r>
        <w:rPr/>
        <w:t xml:space="preserve"> </w:t>
      </w:r>
    </w:p>
    <w:tbl>
      <w:tblGrid>
        <w:gridCol w:w="3259" w:type="dxa"/>
        <w:gridCol w:w="579" w:type="dxa"/>
        <w:gridCol w:w="1162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Наименование составных частей 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дисциплины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Объем в часах</w:t>
            </w:r>
          </w:p>
        </w:tc>
        <w:tc>
          <w:tcPr>
            <w:tcW w:w="1162" w:type="dxa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В т.ч. в форме практ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 подготовки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Учебные занятия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274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</w:t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Промежуточная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аттестация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форме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экзамен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36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Всего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310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114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</w:tr>
    </w:tbl>
    <w:p>
      <w:pPr>
        <w:rPr>
          <w:rStyle w:val="1e"/>
        </w:rPr>
      </w:pPr>
    </w:p>
    <w:p>
      <w:pPr>
        <w:rPr>
          <w:rStyle w:val="114"/>
        </w:rPr>
      </w:pPr>
    </w:p>
    <w:p>
      <w:pPr>
        <w:sectPr>
          <w:headerReference w:type="even" r:id="rId7"/>
          <w:footerReference w:type="default" r:id="rId8"/>
          <w:pgSz w:orient="portrait" w:w="11906" w:h="16838"/>
          <w:pgMar w:top="1134" w:right="567" w:bottom="1134" w:left="1701" w:header="709" w:footer="709" w:gutter="0"/>
          <w:cols w:num="1" w:space="708"/>
        </w:sectPr>
      </w:pPr>
    </w:p>
    <w:p>
      <w:pPr>
        <w:pStyle w:val="2"/>
      </w:pPr>
      <w:r>
        <w:rPr/>
        <w:t xml:space="preserve">2.</w:t>
      </w:r>
      <w:r>
        <w:rPr>
          <w:lang w:val="en-US"/>
        </w:rPr>
        <w:t xml:space="preserve">2</w:t>
      </w:r>
      <w:r>
        <w:rPr/>
        <w:t xml:space="preserve">. </w:t>
      </w:r>
      <w:r>
        <w:rPr/>
        <w:t xml:space="preserve">С</w:t>
      </w:r>
      <w:r>
        <w:rPr/>
        <w:t xml:space="preserve">одержание </w:t>
      </w:r>
      <w:r>
        <w:rPr/>
        <w:t xml:space="preserve">дисциплины</w:t>
      </w:r>
    </w:p>
    <w:tbl>
      <w:tblGrid>
        <w:gridCol w:w="3922" w:type="dxa"/>
        <w:gridCol w:w="5935" w:type="dxa"/>
        <w:gridCol w:w="2549" w:type="dxa"/>
        <w:gridCol w:w="2331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903" w:hRule="atLeast"/>
        </w:trPr>
        <w:tc>
          <w:tcPr>
            <w:tcW w:w="3922" w:type="dxa"/>
            <w:vAlign w:val="center"/>
            <w:noWrap/>
          </w:tcPr>
          <w:p>
            <w:pPr>
              <w:jc w:val="center"/>
              <w:spacing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 разделов и тем</w:t>
            </w:r>
          </w:p>
        </w:tc>
        <w:tc>
          <w:tcPr>
            <w:tcW w:w="5935" w:type="dxa"/>
            <w:vAlign w:val="center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 учебного материала, практических и лабораторных занятий, </w:t>
            </w:r>
            <w:r>
              <w:rPr>
                <w:rFonts w:ascii="Times New Roman" w:hAnsi="Times New Roman" w:eastAsia="Times New Roman" w:cs="Times New Roman"/>
                <w:color w:val="0070C0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2549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Объем, ак. ч. /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форме практической подготовки,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ак. ч.</w:t>
            </w:r>
          </w:p>
        </w:tc>
        <w:tc>
          <w:tcPr>
            <w:tcW w:w="2331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Коды компетенций, формированию которых способствует элемент программы</w:t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1. Повторение курса математики основной школы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1.1 Цель и задачи математики при освоении специальности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1.2 Числа и вычисления. Выражения и преобразования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1.3.  Геометрия на плоскости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1.4  Процентные вычисления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1.5  Уравнения и неравенства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1.6 Системы уравнений и неравенств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1.7  Входной контроль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2 Прямые и плоскости в пространстве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2.1.  Основные понятия стереометрии. Расположение прямых и плоскостей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2.2.  Параллельность прямых, прямой и плоскости, плоскостей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2.3. Перпендикулярность прямых, прямой и плоскости, плоскостей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2.4.  Теорема о трех перпендикулярах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2.5. Параллельные, перпендикулярные, скрещивающиеся прямые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2.6.  Решение задач. Прямые и плоскости в пространстве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3. Координаты и векторы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3.1 Декартовы координаты в пространстве. Расстояние между двумя точками. Координаты середины отрезка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3.2  Векторы в пространстве. Угол между векторами. Скалярное произведение векторов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3.3  Практико-ориентированные задачи на координатной плоскости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3.4  Решение задач. Координаты и векторы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4. Основы тригонометрии. Тригонометрические функции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4.1  Тригонометрические функции произвольного угла, числа. Радианная и градусная мера угла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4.2  Основные тригонометрические тождества.  Формулы приведения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4.3  Синус, косинус, тангенс суммы и разности двух углов Синус и косинус двойного угла. Формулы половинного угла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4.4  Функции, их свойства. Способы задания функций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4.5  Тригонометрические функции, их свойства и графики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4.6  Преобразование графиков тригонометрических функций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4.7  Описание производственных процессов с помощью графиков функций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4.8  Обратные тригонометрические функции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4.9 Тригонометрические уравнения и неравенства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4.10  Системы тригонометрических уравнений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4.11  Решение задач. основы тригонометрии. Тригонометрические функции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5. Комплексные числа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5.1  Комплексные числа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5.2 Применение комплексных чисел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6. Производная функции, ее применение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6.1  Понятие производной. Формулы и правила дифференцирования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6.2  Производные суммы, разности произведения, частного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6.3  Производные тригонометрических функций. Производная сложной функции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6.4  Понятие о непрерывности функции. Метод интервалов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6.5  Геометрический и физический смысл производной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6.6  Физический смысл производной в профессиональных задачах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6.7  Монотонность функции. Точки экстремума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6.8  Исследование функций и построение графиков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6.9 Наибольшее и наименьшее значения функции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6.10  Нахождение оптимального результата с помощью производной в практических задачах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6.11  Решение задач. Производная функции, ее применение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7.  Многогранники и тела вращения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7.1  Вершины, ребра, грани многогранника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7.2 Призма, ее составляющие, сечение. Прямая и правильная призмы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7.3  Параллелепипед, куб. Сечение куба, параллелепипеда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7.4  Пирамида, ее составляющие, сечение. Правильная пирамида. Усеченная пирамида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7.5  Боковая и полная поверхность призмы, пирамиды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7.6  Симметрия в кубе, параллелепипеде, призме, пирамиде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7.7  Примеры симметрий в профессии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7.8  Правильные многогранники, их свойства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7.9  Цилиндр, его составляющие. Сечение цилиндра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7.10  Конус, его составляющие. Сечение конуса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7.11  Усеченный конус. Сечение усеченного конуса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7.12  Шар и сфера, их сечения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7.13  Понятие об объеме тела. Отношение объемов подобных тел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7.14  Объемы и площади поверхностей тел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7.15  Комбинации многогранников и тел вращения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7.16 Геометрические комбинации на практике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7.17  Решение задач. Многогранники и тела вращения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8.  Первообразная функции, ее применение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8.1  Первообразная функции. Правила нахождения первообразных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8.2  Площадь криволинейной трапеции. Формула Ньютона – Лейбница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8.3  Неопределенный и определенный интегралы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8.4  Понятие об определенном интеграле как площади криволинейной трапеции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8.5  Определенный интеграл в жизни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8.6  Решение задач.  Первообразная функции, ее применение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9.  Степени и корни. Степенная функция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9.1  Степенная функция, ее свойства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9.2  Преобразование выражений с корнями n-ой степени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9.3  Свойства степени с рациональным и действительным показателями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9.4  Решение иррациональных уравнений и неравенств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9.5  Степени и корни. Степенная функция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10. Показательная функция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10.1  Показательная функция, ее свойства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10.2  Решение показательных уравнений и неравенств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10.3  Системы показательных уравнений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10.4  Решение задач. Показательная функция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11. Логарифмы. Логарифмическая функция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11.1  Логарифм числа. Десятичный и натуральный логарифмы, число 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11.2  Свойства логарифмов. Операция логарифмирования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11.3  Логарифмическая функция, ее свойства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11.4 Решение логарифмических уравнений и неравенств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11.5 Системы логарифмических уравнений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11.6  Логарифмы в природе и технике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11.7 Решение задач.  Логарифмы. Логарифмическая функция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12. Множества. Элементы теории графов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12.1 Множества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12.2 Операции с множествами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12.3 Графы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12.4 Решение задач. Множества, Графы и их применение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13. Элементы комбинаторики, статистики и теории вероятностей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13.1 Основные понятия комбинаторики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13.2  Событие, вероятность события. Сложение и умножение вероятностей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13.3 Вероятность в профессиональных задачах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13.4 Дискретная случайная величина, закон ее распределения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13.5 Задачи математической статистики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13.6  Составление таблиц и диаграмм на практике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13.7  Решение задач. Элементы комбинаторики, статистики и теории вероятностей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14. Уравнения и неравенства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14.1  Равносильность уравнений и неравенств. Общие методы решения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14.2  Графический метод решения уравнений, неравенств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14.3  Уравнения и неравенства с модулем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14.4  Уравнения и неравенства с параметрами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14.5  Составление и решение профессиональных задач с помощью уравнений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14.6  Решение задач. Уравнения и неравенства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Промежуточная аттестация (экзамен)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36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Всего: (310ч)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</w:tbl>
    <w:p/>
    <w:p>
      <w:pPr>
        <w:sectPr>
          <w:pgSz w:orient="landscape" w:w="16838" w:h="11906"/>
          <w:pgMar w:top="1701" w:right="1134" w:bottom="567" w:left="1134" w:header="709" w:footer="709" w:gutter="0"/>
          <w:cols w:num="1" w:space="708"/>
        </w:sectPr>
      </w:pPr>
    </w:p>
    <w:p>
      <w:pPr>
        <w:pStyle w:val="1"/>
      </w:pPr>
      <w:r>
        <w:rPr/>
        <w:t xml:space="preserve">3. </w:t>
      </w:r>
      <w:r>
        <w:rPr/>
        <w:t xml:space="preserve">УСЛОВИЯ</w:t>
      </w:r>
      <w:r>
        <w:rPr/>
        <w:t xml:space="preserve"> </w:t>
      </w:r>
      <w:r>
        <w:rPr/>
        <w:t xml:space="preserve">РЕАЛИЗАЦИИ</w:t>
      </w:r>
      <w:r>
        <w:rPr/>
        <w:t xml:space="preserve"> </w:t>
      </w:r>
      <w:r>
        <w:rPr/>
        <w:t xml:space="preserve">ДИСЦИПЛИНЫ</w:t>
      </w:r>
    </w:p>
    <w:p/>
    <w:p>
      <w:pPr>
        <w:pStyle w:val="2"/>
      </w:pPr>
      <w:r>
        <w:rPr/>
        <w:t xml:space="preserve">3.1. Материально-техническое обеспечение</w:t>
      </w:r>
    </w:p>
    <w:p>
      <w:pPr>
        <w:pStyle w:val="1e"/>
        <w:ind w:left="0" w:right="0" w:firstLine="709"/>
      </w:pPr>
      <w:r>
        <w:rPr/>
        <w:t xml:space="preserve">Кабинет(ы)</w:t>
      </w:r>
      <w:r>
        <w:rPr>
          <w:i w:val="1"/>
          <w:iCs w:val="1"/>
        </w:rPr>
        <w:t xml:space="preserve"> </w:t>
      </w:r>
      <w:r>
        <w:rPr/>
        <w:t xml:space="preserve">Математики и информатики</w:t>
      </w:r>
      <w:r>
        <w:rPr/>
        <w:t xml:space="preserve"/>
      </w:r>
      <w:r>
        <w:rPr>
          <w:i w:val="1"/>
          <w:iCs w:val="1"/>
        </w:rPr>
        <w:t xml:space="preserve">, </w:t>
      </w:r>
      <w:r>
        <w:rPr/>
        <w:t xml:space="preserve">оснащенный(е) </w:t>
      </w:r>
      <w:r>
        <w:rPr/>
        <w:t xml:space="preserve">в соответствии с приложением 3 </w:t>
      </w:r>
      <w:r>
        <w:rPr/>
        <w:t xml:space="preserve">О</w:t>
      </w:r>
      <w:r>
        <w:rPr/>
        <w:t xml:space="preserve">ПОП-П</w:t>
      </w:r>
      <w:r>
        <w:rPr/>
        <w:t xml:space="preserve">. </w:t>
      </w:r>
    </w:p>
    <w:p>
      <w:pPr>
        <w:pStyle w:val="1e"/>
        <w:ind w:left="0" w:right="0" w:firstLine="709"/>
      </w:pPr>
    </w:p>
    <w:p/>
    <w:p>
      <w:pPr>
        <w:pStyle w:val="2"/>
      </w:pPr>
      <w:r>
        <w:rPr/>
        <w:t xml:space="preserve">3.2. Учебно-методическое обеспечение</w:t>
      </w:r>
    </w:p>
    <w:p>
      <w:pPr>
        <w:pStyle w:val="1e"/>
      </w:pPr>
      <w:r>
        <w:rPr/>
        <w:t xml:space="preserve">3.2.1. Основные печатные и/или электронные издания</w:t>
      </w:r>
    </w:p>
    <w:p>
      <w:pPr>
        <w:pStyle w:val="4"/>
        <w:ind w:left="0" w:right="0" w:firstLine="709"/>
      </w:pPr>
      <w:r>
        <w:rPr/>
        <w:t xml:space="preserve"/>
      </w:r>
    </w:p>
    <w:p>
      <w:pPr>
        <w:rPr>
          <w:rStyle w:val="af4"/>
        </w:rPr>
      </w:pPr>
    </w:p>
    <w:p>
      <w:pPr>
        <w:rPr>
          <w:spacing w:val="276"/>
        </w:rPr>
      </w:pPr>
    </w:p>
    <w:p>
      <w:pPr>
        <w:pStyle w:val="1"/>
      </w:pPr>
      <w:r>
        <w:rPr/>
        <w:t xml:space="preserve">4. </w:t>
      </w:r>
      <w:r>
        <w:rPr/>
        <w:t xml:space="preserve">КОНТРОЛЬ И ОЦЕНКА РЕЗУЛЬТАТОВ </w:t>
      </w:r>
      <w:br/>
      <w:r>
        <w:rPr/>
        <w:t xml:space="preserve">ОСВОЕНИЯ </w:t>
      </w:r>
      <w:r>
        <w:rPr/>
        <w:t xml:space="preserve">ДИСЦИПЛИНЫ</w:t>
      </w:r>
    </w:p>
    <w:p>
      <w:pPr>
        <w:rPr>
          <w:rStyle w:val="HTML"/>
        </w:rPr>
      </w:pP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Результаты обучения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Показатели освоенности компетенций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Методы оценки</w:t>
            </w:r>
          </w:p>
        </w:tc>
      </w:tr>
      <w:tr>
        <w:trPr/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Знает: 
актуальный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областях, приемы структурирования информации, формат оформления результатов поиска информации, номенклатура информационных источников, применяемых в профессиональной деятельности, программное обеспечение в профессиональной деятельности, в том числе цифровые средства, современные средства и устройства информатизации, порядок их применения и, содержание актуальной нормативно-правовой документации, возможные траектории профессионального развития и самообразования, современная научная и профессиональная терминология, основные этапы разработки и реализации проекта, основы предпринимательской деятельности, правовой и финансовой грамотности, правила разработки презентации, психологические основы деятельности коллектива, психологические особенности личности, правила оформления документов, правила построения устных сообщений, особенности социального и культурного контекста, стандарты антикоррупционного поведения и последствия его нарушения, значимость профессиональной деятельности по специальности, сущность гражданско-патриотической позиции, традиционных общечеловеческих ценностей, в том числе с учетом гармонизации межнациональных и межрелигиозных отношений, правила экологической безопасности при ведении профессиональной деятельности, основные ресурсы, задействованные в профессиональной деятельности, пути обеспечения ресурсосбережения, основные направления изменения климатических условий региона, правила поведения в чрезвычайных ситуациях, принципы бережливого производства
Умеет: 
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
определять этапы решения задачи, составлять план действия, реализовывать составленный план, оценивать практическую значимость результатов поиска, использовать различные цифровые средства для решения профессиональных задач, выделять наиболее значимое в перечне информации, структурировать получаемую информацию, оформлять результаты поиска, использовать современное программное обеспечение в профессиональной деятельности, определять задачи для поиска информации, планировать процесс поиска, выбирать необходимые источники информации, применять средства информационных технологий для решения профессиональных задач, определять актуальность нормативно-правовой документации в профессиональной деятельности, определять и выстраивать траектории профессионального развития и самообразования, применять современную научную профессиональную терминологию, выявлять достоинства и недостатки коммерческой идеи, находить интересные проектные идеи, грамотно их формулировать и документировать, определять инвестиционную привлекательность коммерческих идей в рамках профессиональной деятельности, выявлять источники финансирования, определять источники достоверной правовой информации, оценивать жизнеспособность проектной идеи, составлять план проекта, презентовать идеи открытия собственного дела в профессиональной деятельности, составлять различные правовые документы, организовывать работу коллектива и команды, взаимодействовать с коллегами, руководством, клиентами в ходе профессиональной деятельности,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коллективе, применять стандарты антикоррупционного поведения, описывать значимость своей специальности, демонстрировать осознанное поведение, проявлять гражданско-патриотическую позицию, соблюдать нормы экологической безопасности, организовывать профессиональную деятельность с учетом знаний об изменении климатических условий региона, определять направления ресурсосбережения в рамках профессиональной деятельности по специальности, организовывать профессиональную деятельность с соблюдением принципов бережливого производства, эффективно действовать в чрезвычайных ситуациях
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/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/>
            </w:r>
          </w:p>
        </w:tc>
      </w:tr>
    </w:tbl>
    <w:p>
      <w:pPr>
        <w:rPr/>
      </w:pPr>
    </w:p>
    <w:p>
      <w:pPr>
        <w:rPr/>
      </w:pPr>
    </w:p>
    <w:p>
      <w:pPr>
        <w:rPr/>
      </w:pPr>
    </w:p>
    <w:sectPr>
      <w:pgSz w:orient="portrait" w:w="11906" w:h="16838"/>
      <w:pgMar w:top="1134" w:right="567" w:bottom="1134" w:left="1701" w:header="709" w:footer="709" w:gutter="0"/>
      <w:cols w:num="1" w:space="708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Программа создана в цифровом конструкторе</w:t>
    </w:r>
  </w:p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eais.firpo.ru_[ID 1793_09.02.06]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id="-1" w:type="separator">
    <w:p>
      <w:r>
        <w:separator/>
      </w:r>
    </w:p>
  </w:footnote>
  <w:footnote w:id="0" w:type="continuationSeparator">
    <w:p>
      <w:r>
        <w:continuationSeparator/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fldChar w:fldCharType="end"/>
    </w:r>
  </w:p>
  <w:p>
    <w:pPr>
      <w:rPr>
        <w:rStyle w:val="ac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nsid w:val="ACFF9184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2">
    <w:nsid w:val="5AB9DA2C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ambria Math" w:hAnsi="Cambria Math" w:cs="Cambria Math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Arial" w:hAnsi="Arial" w:cs="Arial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Calibri" w:hAnsi="Calibri" w:cs="Calibri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ambria Math" w:hAnsi="Cambria Math" w:cs="Cambria Math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Arial" w:hAnsi="Arial" w:cs="Arial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Calibri" w:hAnsi="Calibri" w:cs="Calibri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ambria Math" w:hAnsi="Cambria Math" w:cs="Cambria Math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Arial" w:hAnsi="Arial" w:cs="Arial" w:hint="default"/>
      </w:rPr>
    </w:lvl>
  </w:abstractNum>
  <w:abstractNum w:abstractNumId="3">
    <w:nsid w:val="96D4F516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D6E1759D"/>
    <w:multiLevelType w:val="hybridMultilevel"/>
    <w:lvl w:ilvl="0">
      <w:start w:val="1"/>
      <w:numFmt w:val="bullet"/>
      <w:suff w:val="tab"/>
      <w:lvlText w:val=""/>
      <w:lvlJc w:val="left"/>
      <w:pPr>
        <w:tabs>
          <w:tab w:val="num" w:leader="none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>
    <w:nsid w:val="20383980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1107" w:hanging="54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57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853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496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2779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422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3705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4348" w:hanging="1800"/>
      </w:pPr>
      <w:rPr>
        <w:rFonts/>
      </w:rPr>
    </w:lvl>
  </w:abstractNum>
  <w:abstractNum w:abstractNumId="6">
    <w:nsid w:val="64BC69C1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1620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2956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3932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5268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6244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758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8556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9892" w:hanging="1800"/>
      </w:pPr>
      <w:rPr>
        <w:rFonts/>
      </w:rPr>
    </w:lvl>
  </w:abstractNum>
  <w:abstractNum w:abstractNumId="7">
    <w:nsid w:val="708110A4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786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80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2160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88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3240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96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4320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5040" w:hanging="1800"/>
      </w:pPr>
      <w:rPr>
        <w:rFonts/>
      </w:rPr>
    </w:lvl>
  </w:abstractNum>
  <w:abstractNum w:abstractNumId="8">
    <w:nsid w:val="89944B97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80" w:hanging="360"/>
      </w:pPr>
      <w:rPr>
        <w:rFonts/>
      </w:rPr>
    </w:lvl>
    <w:lvl w:ilvl="1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2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3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4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5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6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7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8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</w:abstractNum>
  <w:abstractNum w:abstractNumId="9">
    <w:nsid w:val="C321B4FB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353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073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793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13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233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953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673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393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13" w:hanging="180"/>
      </w:pPr>
      <w:rPr>
        <w:rFonts/>
      </w:rPr>
    </w:lvl>
  </w:abstractNum>
  <w:abstractNum w:abstractNumId="10">
    <w:nsid w:val="D7450635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2"/>
      <w:numFmt w:val="decimal"/>
      <w:suff w:val="tab"/>
      <w:lvlText w:val="%1.%2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800" w:hanging="144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520" w:hanging="2160"/>
      </w:pPr>
      <w:rPr>
        <w:rFonts/>
      </w:rPr>
    </w:lvl>
  </w:abstractNum>
  <w:abstractNum w:abstractNumId="11">
    <w:nsid w:val="43DFD469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428" w:hanging="360"/>
      </w:pPr>
      <w:rPr>
        <w:rFonts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14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86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8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30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502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74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46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88" w:hanging="180"/>
      </w:pPr>
      <w:rPr>
        <w:rFonts/>
      </w:rPr>
    </w:lvl>
  </w:abstractNum>
  <w:abstractNum w:abstractNumId="12">
    <w:nsid w:val="DCB30BBE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13">
    <w:nsid w:val="52BD6170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9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9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9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9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9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9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9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9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9" w:hanging="180"/>
      </w:pPr>
      <w:rPr>
        <w:rFonts/>
      </w:rPr>
    </w:lvl>
  </w:abstractNum>
  <w:abstractNum w:abstractNumId="14">
    <w:nsid w:val="F1154533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ascii="Times New Roman Полужирный" w:hAnsi="Times New Roman Полужирный" w:cs="Times New Roman Полужирный" w:hint="default"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160" w:hanging="1800"/>
      </w:pPr>
      <w:rPr>
        <w:rFonts w:hint="default"/>
      </w:rPr>
    </w:lvl>
  </w:abstractNum>
  <w:abstractNum w:abstractNumId="15">
    <w:nsid w:val="8BD86821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6">
    <w:nsid w:val="8748AD39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7">
    <w:nsid w:val="2BA54946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,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true"/>
  <w:bookFoldPrinting w:val="false"/>
  <w:themeFontLang w:val="ru-RU" w:eastAsia="x-none" w:bidi="x-none"/>
  <w:zoom w:val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  <w:lang w:val="ru-RU"/>
      </w:rPr>
    </w:rPrDefault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1">
    <w:link w:val="Heading1Char"/>
    <w:name w:val="heading 1"/>
    <w:qFormat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2">
    <w:link w:val="Heading2Char"/>
    <w:name w:val="heading 2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8"/>
      <w:szCs w:val="28"/>
      <w:b w:val="1"/>
      <w:bCs w:val="1"/>
    </w:rPr>
  </w:style>
  <w:style w:type="paragraph" w:styleId="3">
    <w:link w:val="Heading3Char"/>
    <w:name w:val="heading 3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6"/>
      <w:szCs w:val="26"/>
      <w:b w:val="1"/>
      <w:bCs w:val="1"/>
    </w:rPr>
  </w:style>
  <w:style w:type="paragraph" w:styleId="4">
    <w:link w:val="Heading4Char"/>
    <w:name w:val="heading 4"/>
    <w:qFormat/>
    <w:basedOn w:val="Normal"/>
    <w:pPr>
      <w:keepLines w:val="1"/>
      <w:spacing w:after="240" w:line="360" w:lineRule="auto"/>
    </w:pPr>
    <w:rPr>
      <w:sz w:val="24"/>
      <w:szCs w:val="24"/>
      <w:b w:val="0"/>
      <w:bCs w:val="0"/>
    </w:rPr>
  </w:style>
  <w:style w:type="table" w:customStyle="1" w:styleId="Normal Table">
    <w:name w:val="Normal Table"/>
    <w:uiPriority w:val="99"/>
    <w:tblPr>
      <w:tblW w:w="0" w:type="auto"/>
      <w:tblInd w:w="0" w:type="dxa"/>
      <w:tblLayout w:type="autofit"/>
      <w:tblCellMar>
        <w:top w:w="0" w:type="dxa"/>
        <w:left w:w="108" w:type="dxa"/>
        <w:right w:w="108" w:type="dxa"/>
        <w:bottom w:w="0" w:type="dxa"/>
      </w:tblCellMar>
    </w:tblPr>
  </w:style>
  <w:style w:type="table" w:customStyle="1" w:styleId="a1">
    <w:name w:val="a1"/>
    <w:uiPriority w:val="99"/>
    <w:tblPr>
      <w:tblW w:w="0" w:type="auto"/>
      <w:tblLayout w:type="autofit"/>
      <w:tblBorders>
        <w:top w:val="single" w:sz="4" w:color="auto"/>
        <w:left w:val="single" w:sz="4" w:color="auto"/>
        <w:right w:val="single" w:sz="4" w:color="auto"/>
        <w:bottom w:val="single" w:sz="4" w:color="auto"/>
        <w:insideH w:val="single" w:sz="4" w:color="auto"/>
        <w:insideV w:val="single" w:sz="4" w:color="auto"/>
      </w:tblBorders>
    </w:tblPr>
  </w:style>
  <w:style w:type="paragraph" w:styleId="a4">
    <w:name w:val="List Paragraph"/>
    <w:basedOn w:val="Normal"/>
    <w:pPr>
      <w:contextualSpacing/>
      <w:ind w:left="720" w:right="0" w:firstLine="0"/>
    </w:pPr>
    <w:rPr/>
  </w:style>
  <w:style w:type="character">
    <w:name w:val="annotation reference"/>
    <w:rPr>
      <w:sz w:val="16"/>
      <w:szCs w:val="16"/>
    </w:rPr>
  </w:style>
  <w:style w:type="character">
    <w:name w:val="annotation text"/>
    <w:rPr>
      <w:sz w:val="20"/>
      <w:szCs w:val="20"/>
    </w:rPr>
  </w:style>
  <w:style w:type="character">
    <w:name w:val="Текст примечания Знак"/>
    <w:rPr>
      <w:sz w:val="20"/>
      <w:szCs w:val="20"/>
    </w:rPr>
  </w:style>
  <w:style w:type="character">
    <w:name w:val="annotation subject"/>
    <w:rPr>
      <w:b w:val="1"/>
      <w:bCs w:val="1"/>
    </w:rPr>
  </w:style>
  <w:style w:type="character">
    <w:name w:val="Тема примечания Знак"/>
    <w:rPr>
      <w:sz w:val="20"/>
      <w:szCs w:val="20"/>
      <w:b w:val="1"/>
      <w:bCs w:val="1"/>
    </w:rPr>
  </w:style>
  <w:style w:type="character">
    <w:name w:val="Revision"/>
    <w:rPr/>
  </w:style>
  <w:style w:type="paragraph" w:styleId="ac">
    <w:name w:val="header"/>
    <w:basedOn w:val="Normal"/>
    <w:pPr/>
    <w:rPr/>
  </w:style>
  <w:style w:type="paragraph" w:styleId="ae">
    <w:name w:val="footer"/>
    <w:basedOn w:val="Normal"/>
    <w:pPr/>
    <w:rPr/>
  </w:style>
  <w:style w:type="character">
    <w:name w:val="Hyperlink"/>
    <w:rPr>
      <w:color w:val="0563C1"/>
      <w:u w:val="single"/>
    </w:rPr>
  </w:style>
  <w:style w:type="character">
    <w:name w:val="Неразрешенное упоминание1"/>
    <w:rPr>
      <w:color w:val="605E5C"/>
    </w:rPr>
  </w:style>
  <w:style w:type="paragraph" w:styleId="ConsPlusNormal">
    <w:name w:val="ConsPlusNormal"/>
    <w:qFormat/>
    <w:basedOn w:val="Normal"/>
    <w:pPr/>
    <w:rPr>
      <w:rFonts w:ascii="Arial" w:hAnsi="Arial" w:eastAsia="Arial" w:cs="Arial"/>
      <w:sz w:val="20"/>
      <w:szCs w:val="20"/>
    </w:rPr>
  </w:style>
  <w:style w:type="character">
    <w:name w:val="footnote text"/>
    <w:qFormat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Текст сноски Знак"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footnote reference"/>
    <w:rPr>
      <w:rFonts w:ascii="Times New Roman" w:hAnsi="Times New Roman" w:eastAsia="Times New Roman" w:cs="Times New Roman"/>
      <w:vertAlign w:val="superscript"/>
    </w:rPr>
  </w:style>
  <w:style w:type="paragraph" w:styleId="af4">
    <w:name w:val="Body Text"/>
    <w:qFormat/>
    <w:basedOn w:val="Normal"/>
    <w:pPr>
      <w:jc w:val="both"/>
      <w:spacing w:before="120" w:after="120"/>
    </w:pPr>
    <w:rPr>
      <w:rFonts w:ascii="Times New Roman" w:hAnsi="Times New Roman" w:eastAsia="Times New Roman" w:cs="Times New Roman"/>
      <w:sz w:val="20"/>
      <w:szCs w:val="20"/>
    </w:rPr>
  </w:style>
  <w:style w:type="character">
    <w:name w:val="Основной текст Знак"/>
    <w:rPr>
      <w:rFonts w:ascii="Times New Roman" w:hAnsi="Times New Roman" w:eastAsia="Times New Roman" w:cs="Times New Roman"/>
      <w:sz w:val="24"/>
      <w:szCs w:val="24"/>
    </w:rPr>
  </w:style>
  <w:style w:type="character">
    <w:name w:val="Balloon Text"/>
    <w:rPr>
      <w:rFonts w:ascii="Segoe UI" w:hAnsi="Segoe UI" w:eastAsia="Segoe UI" w:cs="Segoe UI"/>
      <w:sz w:val="18"/>
      <w:szCs w:val="18"/>
    </w:rPr>
  </w:style>
  <w:style w:type="character">
    <w:name w:val="Текст выноски Знак"/>
    <w:rPr>
      <w:rFonts w:ascii="Segoe UI" w:hAnsi="Segoe UI" w:eastAsia="Segoe UI" w:cs="Segoe UI"/>
      <w:sz w:val="18"/>
      <w:szCs w:val="18"/>
    </w:rPr>
  </w:style>
  <w:style w:type="character">
    <w:name w:val="Заголовок 1 Знак"/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Default">
    <w:name w:val="Default"/>
    <w:basedOn w:val="Normal"/>
    <w:pPr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af8">
    <w:name w:val="Subtitle"/>
    <w:qFormat/>
    <w:basedOn w:val="Normal"/>
    <w:pPr>
      <w:spacing w:after="160" w:line="259" w:lineRule="auto"/>
    </w:pPr>
    <w:rPr>
      <w:color w:val="5A5A5A"/>
    </w:rPr>
  </w:style>
  <w:style w:type="character">
    <w:name w:val="Подзаголовок Знак"/>
    <w:rPr>
      <w:color w:val="5A5A5A"/>
    </w:rPr>
  </w:style>
  <w:style w:type="character">
    <w:name w:val="FollowedHyperlink"/>
    <w:rPr>
      <w:color w:val="954F72"/>
      <w:u w:val="single"/>
    </w:rPr>
  </w:style>
  <w:style w:type="paragraph" w:styleId="15">
    <w:name w:val="toc 1"/>
    <w:basedOn w:val="Normal"/>
    <w:pPr>
      <w:spacing w:before="120" w:line="276" w:lineRule="auto"/>
    </w:pPr>
    <w:rPr>
      <w:rFonts w:ascii="Times New Roman" w:hAnsi="Times New Roman" w:eastAsia="Times New Roman" w:cs="Times New Roman"/>
      <w:b w:val="1"/>
      <w:bCs w:val="1"/>
    </w:rPr>
  </w:style>
  <w:style w:type="character">
    <w:name w:val="Заголовок 2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3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4 Знак"/>
    <w:rPr>
      <w:rFonts w:ascii="Times New Roman" w:hAnsi="Times New Roman" w:eastAsia="Times New Roman" w:cs="Times New Roman"/>
      <w:lang w:val="x-none"/>
      <w:sz w:val="24"/>
      <w:szCs w:val="24"/>
    </w:rPr>
  </w:style>
  <w:style w:type="table" w:customStyle="1" w:styleId="Table Normal">
    <w:name w:val="Table Normal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">
    <w:name w:val="Table Normal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2">
    <w:name w:val="Table Normal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3">
    <w:name w:val="Table Normal3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4">
    <w:name w:val="Table Normal4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5">
    <w:name w:val="Table Normal5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6">
    <w:name w:val="Table Normal6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7">
    <w:name w:val="Table Normal7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8">
    <w:name w:val="Table Normal8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9">
    <w:name w:val="Table Normal9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paragraph" w:styleId="TableParagraph">
    <w:name w:val="Table Paragraph"/>
    <w:qFormat/>
    <w:basedOn w:val="Normal"/>
    <w:pPr/>
    <w:rPr>
      <w:rFonts w:ascii="Times New Roman" w:hAnsi="Times New Roman" w:eastAsia="Times New Roman" w:cs="Times New Roman"/>
    </w:rPr>
  </w:style>
  <w:style w:type="table" w:customStyle="1" w:styleId="Table Normal10">
    <w:name w:val="Table Normal10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1">
    <w:name w:val="Table Normal1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2">
    <w:name w:val="Table Normal1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Гиперссылка1"/>
    <w:rPr>
      <w:color w:val="0000FF"/>
      <w:u w:val="single"/>
    </w:rPr>
  </w:style>
  <w:style w:type="character">
    <w:name w:val="Просмотренная гиперссылка1"/>
    <w:rPr>
      <w:color w:val="800080"/>
      <w:u w:val="single"/>
    </w:rPr>
  </w:style>
  <w:style w:type="character">
    <w:name w:val="Emphasis"/>
    <w:rPr>
      <w:rFonts w:ascii="Times New Roman" w:hAnsi="Times New Roman" w:eastAsia="Times New Roman" w:cs="Times New Roman" w:hint="default"/>
      <w:i w:val="1"/>
      <w:iCs w:val="1"/>
    </w:rPr>
  </w:style>
  <w:style w:type="paragraph" w:styleId="msonormal0">
    <w:name w:val="msonormal"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c">
    <w:name w:val="Normal (Web)"/>
    <w:qFormat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21">
    <w:name w:val="toc 2"/>
    <w:basedOn w:val="Normal"/>
    <w:pPr>
      <w:ind w:left="240" w:right="0" w:firstLine="0"/>
      <w:spacing w:before="120"/>
    </w:pPr>
    <w:rPr>
      <w:rFonts w:ascii="Times New Roman" w:hAnsi="Times New Roman" w:eastAsia="Times New Roman" w:cs="Times New Roman"/>
      <w:sz w:val="24"/>
      <w:szCs w:val="24"/>
      <w:i w:val="1"/>
      <w:iCs w:val="1"/>
    </w:rPr>
  </w:style>
  <w:style w:type="paragraph" w:styleId="31">
    <w:name w:val="toc 3"/>
    <w:basedOn w:val="Normal"/>
    <w:pPr>
      <w:ind w:left="480" w:right="0" w:firstLine="0"/>
    </w:pPr>
    <w:rPr>
      <w:rFonts w:ascii="Times New Roman" w:hAnsi="Times New Roman" w:eastAsia="Times New Roman" w:cs="Times New Roman"/>
      <w:sz w:val="28"/>
      <w:szCs w:val="28"/>
    </w:rPr>
  </w:style>
  <w:style w:type="paragraph" w:styleId="41">
    <w:name w:val="toc 4"/>
    <w:basedOn w:val="Normal"/>
    <w:pPr>
      <w:ind w:left="720" w:right="0" w:firstLine="0"/>
    </w:pPr>
    <w:rPr>
      <w:rFonts w:ascii="Calibri" w:hAnsi="Calibri" w:eastAsia="Calibri" w:cs="Calibri"/>
      <w:sz w:val="20"/>
      <w:szCs w:val="20"/>
    </w:rPr>
  </w:style>
  <w:style w:type="paragraph" w:styleId="5">
    <w:name w:val="toc 5"/>
    <w:basedOn w:val="Normal"/>
    <w:pPr>
      <w:ind w:left="960" w:right="0" w:firstLine="0"/>
    </w:pPr>
    <w:rPr>
      <w:rFonts w:ascii="Calibri" w:hAnsi="Calibri" w:eastAsia="Calibri" w:cs="Calibri"/>
      <w:sz w:val="20"/>
      <w:szCs w:val="20"/>
    </w:rPr>
  </w:style>
  <w:style w:type="paragraph" w:styleId="6">
    <w:name w:val="toc 6"/>
    <w:basedOn w:val="Normal"/>
    <w:pPr>
      <w:ind w:left="1200" w:right="0" w:firstLine="0"/>
    </w:pPr>
    <w:rPr>
      <w:rFonts w:ascii="Calibri" w:hAnsi="Calibri" w:eastAsia="Calibri" w:cs="Calibri"/>
      <w:sz w:val="20"/>
      <w:szCs w:val="20"/>
    </w:rPr>
  </w:style>
  <w:style w:type="paragraph" w:styleId="7">
    <w:name w:val="toc 7"/>
    <w:basedOn w:val="Normal"/>
    <w:pPr>
      <w:ind w:left="1440" w:right="0" w:firstLine="0"/>
    </w:pPr>
    <w:rPr>
      <w:rFonts w:ascii="Calibri" w:hAnsi="Calibri" w:eastAsia="Calibri" w:cs="Calibri"/>
      <w:sz w:val="20"/>
      <w:szCs w:val="20"/>
    </w:rPr>
  </w:style>
  <w:style w:type="paragraph" w:styleId="8">
    <w:name w:val="toc 8"/>
    <w:basedOn w:val="Normal"/>
    <w:pPr>
      <w:ind w:left="1680" w:right="0" w:firstLine="0"/>
    </w:pPr>
    <w:rPr>
      <w:rFonts w:ascii="Calibri" w:hAnsi="Calibri" w:eastAsia="Calibri" w:cs="Calibri"/>
      <w:sz w:val="20"/>
      <w:szCs w:val="20"/>
    </w:rPr>
  </w:style>
  <w:style w:type="paragraph" w:styleId="9">
    <w:name w:val="toc 9"/>
    <w:basedOn w:val="Normal"/>
    <w:pPr>
      <w:ind w:left="1920" w:right="0" w:firstLine="0"/>
    </w:pPr>
    <w:rPr>
      <w:rFonts w:ascii="Calibri" w:hAnsi="Calibri" w:eastAsia="Calibri" w:cs="Calibri"/>
      <w:sz w:val="20"/>
      <w:szCs w:val="20"/>
    </w:rPr>
  </w:style>
  <w:style w:type="character">
    <w:name w:val="Нижний колонтитул Знак1"/>
    <w:rPr>
      <w:rFonts w:ascii="Calibri" w:hAnsi="Calibri" w:eastAsia="Calibri" w:cs="Calibri"/>
      <w:lang w:val="ru-RU"/>
    </w:rPr>
  </w:style>
  <w:style w:type="character">
    <w:name w:val="endnote text"/>
    <w:rPr>
      <w:rFonts w:ascii="Calibri" w:hAnsi="Calibri" w:eastAsia="Calibri" w:cs="Calibri"/>
      <w:lang w:val="x-none"/>
      <w:sz w:val="20"/>
      <w:szCs w:val="20"/>
    </w:rPr>
  </w:style>
  <w:style w:type="character">
    <w:name w:val="Текст концевой сноски Знак"/>
    <w:rPr>
      <w:rFonts w:ascii="Calibri" w:hAnsi="Calibri" w:eastAsia="Calibri" w:cs="Calibri"/>
      <w:lang w:val="x-none"/>
      <w:sz w:val="20"/>
      <w:szCs w:val="20"/>
    </w:rPr>
  </w:style>
  <w:style w:type="paragraph" w:styleId="22">
    <w:name w:val="List 2"/>
    <w:basedOn w:val="Normal"/>
    <w:pPr>
      <w:jc w:val="both"/>
      <w:ind w:left="720" w:right="0" w:firstLine="0" w:hanging="360"/>
      <w:spacing w:before="120" w:after="120"/>
    </w:pPr>
    <w:rPr>
      <w:rFonts w:ascii="Arial" w:hAnsi="Arial" w:eastAsia="Arial" w:cs="Arial"/>
      <w:sz w:val="20"/>
      <w:szCs w:val="20"/>
    </w:rPr>
  </w:style>
  <w:style w:type="paragraph" w:styleId="23">
    <w:name w:val="Body Text 2"/>
    <w:basedOn w:val="Normal"/>
    <w:pPr>
      <w:jc w:val="both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25">
    <w:name w:val="Body Text Indent 2"/>
    <w:basedOn w:val="Normal"/>
    <w:pPr>
      <w:ind w:left="283" w:right="0" w:firstLine="0"/>
      <w:spacing w:after="120" w:line="480" w:lineRule="auto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с отступом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aff">
    <w:name w:val="Внимание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Внимание: криминал!!"/>
    <w:rPr/>
  </w:style>
  <w:style w:type="character">
    <w:name w:val="Внимание: недобросовестность!"/>
    <w:rPr/>
  </w:style>
  <w:style w:type="paragraph" w:styleId="aff2">
    <w:name w:val="Дочерний элемент списка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color w:val="868381"/>
      <w:sz w:val="20"/>
      <w:szCs w:val="20"/>
    </w:rPr>
  </w:style>
  <w:style w:type="paragraph" w:styleId="aff3">
    <w:name w:val="Основное меню (преемственное)"/>
    <w:basedOn w:val="Normal"/>
    <w:pPr>
      <w:jc w:val="both"/>
      <w:ind w:left="0" w:right="0" w:firstLine="720"/>
      <w:spacing w:line="360" w:lineRule="auto"/>
    </w:pPr>
    <w:rPr>
      <w:rFonts w:ascii="Verdana" w:hAnsi="Verdana" w:eastAsia="Verdana" w:cs="Verdana"/>
    </w:rPr>
  </w:style>
  <w:style w:type="paragraph" w:styleId="1a">
    <w:name w:val="Заголовок1"/>
    <w:basedOn w:val="Normal"/>
    <w:pPr/>
    <w:rPr>
      <w:color w:val="0058A9"/>
      <w:b w:val="1"/>
      <w:bCs w:val="1"/>
    </w:rPr>
  </w:style>
  <w:style w:type="paragraph" w:styleId="aff4">
    <w:name w:val="Заголовок группы контролов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00"/>
      <w:sz w:val="24"/>
      <w:szCs w:val="24"/>
      <w:b w:val="1"/>
      <w:bCs w:val="1"/>
    </w:rPr>
  </w:style>
  <w:style w:type="paragraph" w:styleId="aff5">
    <w:name w:val="Заголовок для информации об изменениях"/>
    <w:basedOn w:val="Normal"/>
    <w:pPr>
      <w:keepNext w:val="1"/>
      <w:keepLines w:val="1"/>
      <w:spacing w:before="0" w:after="240" w:line="360" w:lineRule="auto"/>
    </w:pPr>
    <w:rPr>
      <w:lang w:val="x-none"/>
      <w:sz w:val="18"/>
      <w:szCs w:val="18"/>
      <w:b w:val="0"/>
      <w:bCs w:val="0"/>
    </w:rPr>
  </w:style>
  <w:style w:type="paragraph" w:styleId="aff6">
    <w:name w:val="Заголовок распахивающейся части диалога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80"/>
      <w:i w:val="1"/>
      <w:iCs w:val="1"/>
    </w:rPr>
  </w:style>
  <w:style w:type="paragraph" w:styleId="aff7">
    <w:name w:val="Заголовок статьи"/>
    <w:basedOn w:val="Normal"/>
    <w:pPr>
      <w:jc w:val="both"/>
      <w:ind w:left="1612" w:right="0" w:firstLine="0" w:hanging="892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8">
    <w:name w:val="Заголовок ЭР (левое окно)"/>
    <w:basedOn w:val="Normal"/>
    <w:pPr>
      <w:jc w:val="center"/>
      <w:spacing w:before="300" w:after="250" w:line="360" w:lineRule="auto"/>
    </w:pPr>
    <w:rPr>
      <w:rFonts w:ascii="Times New Roman" w:hAnsi="Times New Roman" w:eastAsia="Times New Roman" w:cs="Times New Roman"/>
      <w:color w:val="26282F"/>
      <w:sz w:val="26"/>
      <w:szCs w:val="26"/>
      <w:b w:val="1"/>
      <w:bCs w:val="1"/>
    </w:rPr>
  </w:style>
  <w:style w:type="paragraph" w:styleId="aff9">
    <w:name w:val="Заголовок ЭР (правое окно)"/>
    <w:basedOn w:val="Normal"/>
    <w:pPr>
      <w:jc w:val="left"/>
      <w:spacing w:after="0"/>
    </w:pPr>
    <w:rPr/>
  </w:style>
  <w:style w:type="character">
    <w:name w:val="Интерактивный заголовок"/>
    <w:rPr>
      <w:u w:val="single"/>
    </w:rPr>
  </w:style>
  <w:style w:type="paragraph" w:styleId="affb">
    <w:name w:val="Текст информации об изменениях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353842"/>
      <w:sz w:val="18"/>
      <w:szCs w:val="18"/>
    </w:rPr>
  </w:style>
  <w:style w:type="paragraph" w:styleId="affc">
    <w:name w:val="Информация об изменениях"/>
    <w:basedOn w:val="Normal"/>
    <w:pPr>
      <w:ind w:left="360" w:right="0" w:firstLine="0"/>
      <w:spacing w:before="180"/>
    </w:pPr>
    <w:rPr/>
  </w:style>
  <w:style w:type="paragraph" w:styleId="affd">
    <w:name w:val="Текст (справка)"/>
    <w:basedOn w:val="Normal"/>
    <w:pPr>
      <w:ind w:left="170" w:right="0" w:firstLine="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e">
    <w:name w:val="Комментарий"/>
    <w:basedOn w:val="Normal"/>
    <w:pPr>
      <w:jc w:val="both"/>
      <w:spacing w:before="75"/>
    </w:pPr>
    <w:rPr>
      <w:color w:val="353842"/>
    </w:rPr>
  </w:style>
  <w:style w:type="character">
    <w:name w:val="Информация об изменениях документа"/>
    <w:rPr>
      <w:i w:val="1"/>
      <w:iCs w:val="1"/>
    </w:rPr>
  </w:style>
  <w:style w:type="paragraph" w:styleId="afff0">
    <w:name w:val="Текст (лев. подпись)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левый)"/>
    <w:rPr>
      <w:sz w:val="14"/>
      <w:szCs w:val="14"/>
    </w:rPr>
  </w:style>
  <w:style w:type="paragraph" w:styleId="afff2">
    <w:name w:val="Текст (прав. подпись)"/>
    <w:basedOn w:val="Normal"/>
    <w:pPr>
      <w:jc w:val="right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правый)"/>
    <w:rPr>
      <w:sz w:val="14"/>
      <w:szCs w:val="14"/>
    </w:rPr>
  </w:style>
  <w:style w:type="paragraph" w:styleId="afff4">
    <w:name w:val="Комментарий пользователя"/>
    <w:basedOn w:val="Normal"/>
    <w:pPr>
      <w:jc w:val="left"/>
    </w:pPr>
    <w:rPr/>
  </w:style>
  <w:style w:type="character">
    <w:name w:val="Куда обратиться?"/>
    <w:rPr/>
  </w:style>
  <w:style w:type="paragraph" w:styleId="afff6">
    <w:name w:val="Моноширинный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7">
    <w:name w:val="Напишите нам"/>
    <w:basedOn w:val="Normal"/>
    <w:pPr>
      <w:jc w:val="both"/>
      <w:ind w:left="180" w:right="0" w:firstLine="0"/>
      <w:spacing w:before="90" w:after="9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8">
    <w:name w:val="Необходимые документы"/>
    <w:basedOn w:val="Normal"/>
    <w:pPr>
      <w:ind w:left="0" w:right="0" w:firstLine="118"/>
    </w:pPr>
    <w:rPr/>
  </w:style>
  <w:style w:type="paragraph" w:styleId="afff9">
    <w:name w:val="Нормальный (таблица)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a">
    <w:name w:val="Таблицы (моноширинный)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b">
    <w:name w:val="Оглавление"/>
    <w:basedOn w:val="Normal"/>
    <w:pPr>
      <w:ind w:left="140" w:right="0" w:firstLine="0"/>
    </w:pPr>
    <w:rPr/>
  </w:style>
  <w:style w:type="character">
    <w:name w:val="Переменная часть"/>
    <w:rPr>
      <w:sz w:val="18"/>
      <w:szCs w:val="18"/>
    </w:rPr>
  </w:style>
  <w:style w:type="paragraph" w:styleId="afffd">
    <w:name w:val="Подвал для информации об изменениях"/>
    <w:basedOn w:val="Normal"/>
    <w:pPr>
      <w:keepNext w:val="1"/>
      <w:keepLines w:val="1"/>
      <w:spacing w:before="480" w:after="240" w:line="360" w:lineRule="auto"/>
    </w:pPr>
    <w:rPr>
      <w:lang w:val="x-none"/>
      <w:sz w:val="18"/>
      <w:szCs w:val="18"/>
      <w:b w:val="0"/>
      <w:bCs w:val="0"/>
    </w:rPr>
  </w:style>
  <w:style w:type="character">
    <w:name w:val="Подзаголовок для информации об изменениях"/>
    <w:rPr>
      <w:b w:val="1"/>
      <w:bCs w:val="1"/>
    </w:rPr>
  </w:style>
  <w:style w:type="paragraph" w:styleId="affff">
    <w:name w:val="Подчёркнуный текст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остоянная часть"/>
    <w:rPr>
      <w:sz w:val="20"/>
      <w:szCs w:val="20"/>
    </w:rPr>
  </w:style>
  <w:style w:type="paragraph" w:styleId="affff1">
    <w:name w:val="Прижатый влево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ример."/>
    <w:rPr/>
  </w:style>
  <w:style w:type="character">
    <w:name w:val="Примечание."/>
    <w:rPr/>
  </w:style>
  <w:style w:type="paragraph" w:styleId="affff4">
    <w:name w:val="Словарная статья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5">
    <w:name w:val="Ссылка на официальную публикацию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6">
    <w:name w:val="Текст в таблице"/>
    <w:basedOn w:val="Normal"/>
    <w:pPr>
      <w:ind w:left="0" w:right="0" w:firstLine="500"/>
    </w:pPr>
    <w:rPr/>
  </w:style>
  <w:style w:type="paragraph" w:styleId="affff7">
    <w:name w:val="Текст ЭР (см. также)"/>
    <w:basedOn w:val="Normal"/>
    <w:pPr>
      <w:spacing w:before="20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f8">
    <w:name w:val="Технический комментарий"/>
    <w:basedOn w:val="Normal"/>
    <w:pPr>
      <w:spacing w:line="360" w:lineRule="auto"/>
    </w:pPr>
    <w:rPr>
      <w:rFonts w:ascii="Times New Roman" w:hAnsi="Times New Roman" w:eastAsia="Times New Roman" w:cs="Times New Roman"/>
      <w:color w:val="463F31"/>
      <w:sz w:val="24"/>
      <w:szCs w:val="24"/>
    </w:rPr>
  </w:style>
  <w:style w:type="paragraph" w:styleId="affff9">
    <w:name w:val="Формула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a">
    <w:name w:val="Центрированный (таблица)"/>
    <w:basedOn w:val="Normal"/>
    <w:pPr>
      <w:jc w:val="center"/>
    </w:pPr>
    <w:rPr/>
  </w:style>
  <w:style w:type="paragraph" w:styleId="-">
    <w:name w:val="ЭР-содержание (правое окно)"/>
    <w:basedOn w:val="Normal"/>
    <w:pPr>
      <w:spacing w:before="30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s1">
    <w:name w:val="s_1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page number"/>
    <w:rPr>
      <w:rFonts w:ascii="Times New Roman" w:hAnsi="Times New Roman" w:eastAsia="Times New Roman" w:cs="Times New Roman" w:hint="default"/>
    </w:rPr>
  </w:style>
  <w:style w:type="character">
    <w:name w:val="endnote reference"/>
    <w:rPr>
      <w:rFonts w:ascii="Times New Roman" w:hAnsi="Times New Roman" w:eastAsia="Times New Roman" w:cs="Times New Roman" w:hint="default"/>
      <w:vertAlign w:val="superscript"/>
    </w:rPr>
  </w:style>
  <w:style w:type="character">
    <w:name w:val="Footnote Text Char"/>
    <w:rPr>
      <w:rFonts w:ascii="Times New Roman" w:hAnsi="Times New Roman" w:eastAsia="Times New Roman" w:cs="Times New Roman" w:hint="default"/>
      <w:lang w:val="x-none"/>
      <w:sz w:val="20"/>
      <w:szCs w:val="20"/>
    </w:rPr>
  </w:style>
  <w:style w:type="character">
    <w:name w:val="Текст примечания Знак1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кст примечания Знак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ма примечания Знак1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Тема примечания Знак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Цветовое выделение"/>
    <w:rPr>
      <w:color w:val="26282F"/>
      <w:b w:val="1"/>
      <w:bCs w:val="1"/>
    </w:rPr>
  </w:style>
  <w:style w:type="character">
    <w:name w:val="Гипертекстовая ссылка"/>
    <w:rPr>
      <w:color w:val="106BBE"/>
      <w:b w:val="1"/>
      <w:bCs w:val="1"/>
    </w:rPr>
  </w:style>
  <w:style w:type="character">
    <w:name w:val="Активная гипертекстовая ссылка"/>
    <w:rPr>
      <w:color w:val="106BBE"/>
      <w:b w:val="1"/>
      <w:bCs w:val="1"/>
      <w:u w:val="single"/>
    </w:rPr>
  </w:style>
  <w:style w:type="character">
    <w:name w:val="Выделение для Базового Поиска"/>
    <w:rPr>
      <w:color w:val="0058A9"/>
      <w:b w:val="1"/>
      <w:bCs w:val="1"/>
    </w:rPr>
  </w:style>
  <w:style w:type="character">
    <w:name w:val="Выделение для Базового Поиска (курсив)"/>
    <w:rPr>
      <w:color w:val="0058A9"/>
      <w:b w:val="1"/>
      <w:bCs w:val="1"/>
      <w:i w:val="1"/>
      <w:iCs w:val="1"/>
    </w:rPr>
  </w:style>
  <w:style w:type="character">
    <w:name w:val="Заголовок своего сообщения"/>
    <w:rPr>
      <w:color w:val="26282F"/>
      <w:b w:val="1"/>
      <w:bCs w:val="1"/>
    </w:rPr>
  </w:style>
  <w:style w:type="character">
    <w:name w:val="Заголовок чужого сообщения"/>
    <w:rPr>
      <w:color w:val="FF0000"/>
      <w:b w:val="1"/>
      <w:bCs w:val="1"/>
    </w:rPr>
  </w:style>
  <w:style w:type="character">
    <w:name w:val="Найденные слова"/>
    <w:rPr>
      <w:color w:val="26282F"/>
      <w:b w:val="1"/>
      <w:bCs w:val="1"/>
    </w:rPr>
  </w:style>
  <w:style w:type="character">
    <w:name w:val="Не вступил в силу"/>
    <w:rPr>
      <w:color w:val="000000"/>
      <w:b w:val="1"/>
      <w:bCs w:val="1"/>
    </w:rPr>
  </w:style>
  <w:style w:type="character">
    <w:name w:val="Опечатки"/>
    <w:rPr>
      <w:color w:val="FF0000"/>
    </w:rPr>
  </w:style>
  <w:style w:type="character">
    <w:name w:val="Сравнение редакций"/>
    <w:rPr>
      <w:color w:val="26282F"/>
      <w:b w:val="1"/>
      <w:bCs w:val="1"/>
    </w:rPr>
  </w:style>
  <w:style w:type="character">
    <w:name w:val="Сравнение редакций. Добавленный фрагмент"/>
    <w:rPr>
      <w:color w:val="000000"/>
    </w:rPr>
  </w:style>
  <w:style w:type="character">
    <w:name w:val="Сравнение редакций. Удаленный фрагмент"/>
    <w:rPr>
      <w:color w:val="000000"/>
    </w:rPr>
  </w:style>
  <w:style w:type="character">
    <w:name w:val="Ссылка на утративший силу документ"/>
    <w:rPr>
      <w:color w:val="749232"/>
      <w:b w:val="1"/>
      <w:bCs w:val="1"/>
    </w:rPr>
  </w:style>
  <w:style w:type="character">
    <w:name w:val="Утратил силу"/>
    <w:rPr>
      <w:color w:val="666600"/>
      <w:b w:val="1"/>
      <w:bCs w:val="1"/>
      <w:strike w:val="1"/>
    </w:rPr>
  </w:style>
  <w:style w:type="character">
    <w:name w:val="Обычный (Интернет) Знак"/>
    <w:rPr>
      <w:rFonts w:ascii="Times New Roman" w:hAnsi="Times New Roman" w:eastAsia="Times New Roman" w:cs="Times New Roman" w:hint="default"/>
      <w:lang w:val="en-US"/>
      <w:sz w:val="24"/>
      <w:szCs w:val="24"/>
    </w:rPr>
  </w:style>
  <w:style w:type="paragraph" w:styleId="ConsPlusNonformat">
    <w:name w:val="ConsPlusNonformat"/>
    <w:basedOn w:val="Normal"/>
    <w:pPr/>
    <w:rPr>
      <w:rFonts w:ascii="Courier New" w:hAnsi="Courier New" w:eastAsia="Courier New" w:cs="Courier New"/>
      <w:sz w:val="20"/>
      <w:szCs w:val="20"/>
    </w:rPr>
  </w:style>
  <w:style w:type="table" w:customStyle="1" w:styleId="Table Normal13">
    <w:name w:val="Table Normal13"/>
    <w:uiPriority w:val="99"/>
    <w:tblPr>
      <w:tblW w:w="0" w:type="auto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Strong"/>
    <w:rPr>
      <w:b w:val="1"/>
      <w:bCs w:val="1"/>
    </w:rPr>
  </w:style>
  <w:style w:type="character">
    <w:name w:val="Subtle Emphasis"/>
    <w:rPr>
      <w:color w:val="404040"/>
      <w:i w:val="1"/>
      <w:iCs w:val="1"/>
    </w:rPr>
  </w:style>
  <w:style w:type="paragraph" w:styleId="affffff0">
    <w:name w:val="TOC Heading"/>
    <w:qFormat/>
    <w:basedOn w:val="Normal"/>
    <w:pPr>
      <w:keepNext w:val="1"/>
      <w:keepLines w:val="1"/>
      <w:ind w:left="0" w:right="0" w:firstLine="709"/>
      <w:spacing w:before="240" w:after="0" w:line="259" w:lineRule="auto"/>
    </w:pPr>
    <w:rPr>
      <w:rFonts w:ascii="@Batang" w:hAnsi="@Batang" w:eastAsia="@Batang" w:cs="@Batang"/>
      <w:color w:val="2F5496"/>
      <w:b w:val="0"/>
      <w:bCs w:val="0"/>
    </w:rPr>
  </w:style>
  <w:style w:type="paragraph" w:styleId="affffff1">
    <w:name w:val="Title"/>
    <w:qFormat/>
    <w:basedOn w:val="Normal"/>
    <w:pPr>
      <w:ind w:left="0" w:right="0" w:firstLine="709"/>
      <w:spacing w:after="120" w:line="276" w:lineRule="auto"/>
    </w:pPr>
    <w:rPr>
      <w:rFonts w:ascii="Segoe UI" w:hAnsi="Segoe UI" w:eastAsia="Segoe UI" w:cs="Segoe UI"/>
      <w:sz w:val="24"/>
      <w:szCs w:val="24"/>
    </w:rPr>
  </w:style>
  <w:style w:type="character">
    <w:name w:val="Заголовок Знак"/>
    <w:rPr>
      <w:sz w:val="56"/>
      <w:szCs w:val="56"/>
    </w:rPr>
  </w:style>
  <w:style w:type="character">
    <w:name w:val="Заголовок Знак2"/>
    <w:rPr>
      <w:rFonts w:ascii="Segoe UI" w:hAnsi="Segoe UI" w:eastAsia="Segoe UI" w:cs="Segoe UI"/>
      <w:sz w:val="24"/>
      <w:szCs w:val="24"/>
    </w:rPr>
  </w:style>
  <w:style w:type="paragraph" w:styleId="120">
    <w:name w:val="таблСлева12"/>
    <w:qFormat/>
    <w:basedOn w:val="Normal"/>
    <w:pPr/>
    <w:rPr>
      <w:rFonts w:ascii="Segoe UI" w:hAnsi="Segoe UI" w:eastAsia="Segoe UI" w:cs="Segoe UI"/>
      <w:sz w:val="28"/>
      <w:szCs w:val="28"/>
    </w:rPr>
  </w:style>
  <w:style w:type="paragraph" w:styleId="s16">
    <w:name w:val="s_1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2"/>
    <w:rPr>
      <w:color w:val="605E5C"/>
    </w:rPr>
  </w:style>
  <w:style w:type="character">
    <w:name w:val="Основной текст (2)_"/>
    <w:rPr>
      <w:sz w:val="28"/>
      <w:szCs w:val="28"/>
    </w:rPr>
  </w:style>
  <w:style w:type="paragraph" w:styleId="2b">
    <w:name w:val="Основной текст (2)"/>
    <w:basedOn w:val="Normal"/>
    <w:pPr>
      <w:jc w:val="both"/>
      <w:spacing w:before="360" w:line="240" w:lineRule="atLeast"/>
    </w:pPr>
    <w:rPr>
      <w:sz w:val="28"/>
      <w:szCs w:val="28"/>
    </w:rPr>
  </w:style>
  <w:style w:type="character">
    <w:name w:val="c7"/>
    <w:rPr>
      <w:rFonts w:ascii="Times New Roman" w:hAnsi="Times New Roman" w:eastAsia="Times New Roman" w:cs="Times New Roman"/>
    </w:rPr>
  </w:style>
  <w:style w:type="paragraph" w:styleId="xl63">
    <w:name w:val="xl6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4">
    <w:name w:val="xl6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5">
    <w:name w:val="xl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66">
    <w:name w:val="xl6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7">
    <w:name w:val="xl67"/>
    <w:basedOn w:val="Normal"/>
    <w:pPr>
      <w:jc w:val="both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8">
    <w:name w:val="xl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9">
    <w:name w:val="xl6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0">
    <w:name w:val="xl70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1">
    <w:name w:val="xl7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2">
    <w:name w:val="xl7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73">
    <w:name w:val="xl7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4">
    <w:name w:val="xl7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5">
    <w:name w:val="xl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6">
    <w:name w:val="xl7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7">
    <w:name w:val="xl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8">
    <w:name w:val="xl7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9">
    <w:name w:val="xl7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0">
    <w:name w:val="xl80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81">
    <w:name w:val="xl81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2">
    <w:name w:val="xl82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3">
    <w:name w:val="xl83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4">
    <w:name w:val="xl8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5">
    <w:name w:val="xl8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6">
    <w:name w:val="xl8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7">
    <w:name w:val="xl8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8">
    <w:name w:val="xl8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9">
    <w:name w:val="xl8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90">
    <w:name w:val="xl9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1">
    <w:name w:val="xl9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2">
    <w:name w:val="xl92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3">
    <w:name w:val="xl9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94">
    <w:name w:val="xl94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95">
    <w:name w:val="xl95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96">
    <w:name w:val="xl96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7">
    <w:name w:val="xl97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24"/>
      <w:szCs w:val="24"/>
    </w:rPr>
  </w:style>
  <w:style w:type="paragraph" w:styleId="xl98">
    <w:name w:val="xl98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9">
    <w:name w:val="xl99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00">
    <w:name w:val="xl10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01">
    <w:name w:val="xl101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02">
    <w:name w:val="xl10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3">
    <w:name w:val="xl10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4">
    <w:name w:val="xl10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5">
    <w:name w:val="xl10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6">
    <w:name w:val="xl10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07">
    <w:name w:val="xl10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8">
    <w:name w:val="xl108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9">
    <w:name w:val="xl10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0">
    <w:name w:val="xl11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1">
    <w:name w:val="xl11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2">
    <w:name w:val="xl11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3">
    <w:name w:val="xl11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4">
    <w:name w:val="xl11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5">
    <w:name w:val="xl11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6">
    <w:name w:val="xl11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7">
    <w:name w:val="xl117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8">
    <w:name w:val="xl11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9">
    <w:name w:val="xl119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20">
    <w:name w:val="xl12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1">
    <w:name w:val="xl121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2">
    <w:name w:val="xl122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123">
    <w:name w:val="xl12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4">
    <w:name w:val="xl12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5">
    <w:name w:val="xl12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6">
    <w:name w:val="xl12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7">
    <w:name w:val="xl127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8">
    <w:name w:val="xl12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9">
    <w:name w:val="xl12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30">
    <w:name w:val="xl13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1">
    <w:name w:val="xl131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2">
    <w:name w:val="xl13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33">
    <w:name w:val="xl133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134">
    <w:name w:val="xl13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35">
    <w:name w:val="xl13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6">
    <w:name w:val="xl13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7">
    <w:name w:val="xl13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8">
    <w:name w:val="xl13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9">
    <w:name w:val="xl13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0">
    <w:name w:val="xl140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1">
    <w:name w:val="xl14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42">
    <w:name w:val="xl14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3">
    <w:name w:val="xl14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4">
    <w:name w:val="xl14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5">
    <w:name w:val="xl14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6">
    <w:name w:val="xl146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7">
    <w:name w:val="xl14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8">
    <w:name w:val="xl148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9">
    <w:name w:val="xl14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0">
    <w:name w:val="xl15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1">
    <w:name w:val="xl15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2">
    <w:name w:val="xl15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53">
    <w:name w:val="xl15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4">
    <w:name w:val="xl15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5">
    <w:name w:val="xl15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6">
    <w:name w:val="xl15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7">
    <w:name w:val="xl15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8">
    <w:name w:val="xl15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9">
    <w:name w:val="xl15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0">
    <w:name w:val="xl16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1">
    <w:name w:val="xl16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2">
    <w:name w:val="xl16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3">
    <w:name w:val="xl16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4">
    <w:name w:val="xl16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65">
    <w:name w:val="xl1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66">
    <w:name w:val="xl16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7">
    <w:name w:val="xl16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8">
    <w:name w:val="xl1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9">
    <w:name w:val="xl16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0">
    <w:name w:val="xl17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1">
    <w:name w:val="xl17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2">
    <w:name w:val="xl17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3">
    <w:name w:val="xl17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4">
    <w:name w:val="xl17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5">
    <w:name w:val="xl1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6">
    <w:name w:val="xl17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c14">
    <w:name w:val="c1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c18">
    <w:name w:val="c18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77">
    <w:name w:val="xl1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8">
    <w:name w:val="xl17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9">
    <w:name w:val="xl17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80">
    <w:name w:val="xl18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character">
    <w:name w:val="Заголовок Знак1"/>
    <w:rPr>
      <w:sz w:val="56"/>
      <w:szCs w:val="56"/>
    </w:rPr>
  </w:style>
  <w:style w:type="character">
    <w:name w:val="No Spacing"/>
    <w:rPr>
      <w:rFonts w:ascii="Calibri" w:hAnsi="Calibri" w:eastAsia="Calibri" w:cs="Calibri"/>
    </w:rPr>
  </w:style>
  <w:style w:type="paragraph" w:styleId="1e">
    <w:name w:val="Обычный (веб)1"/>
    <w:qFormat/>
    <w:basedOn w:val="Normal"/>
    <w:pPr/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Неразрешенное упоминание3"/>
    <w:rPr>
      <w:color w:val="605E5C"/>
    </w:rPr>
  </w:style>
  <w:style w:type="character">
    <w:name w:val="Название Знак1"/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4"/>
    <w:rPr>
      <w:color w:val="605E5C"/>
    </w:rPr>
  </w:style>
  <w:style w:type="paragraph" w:styleId="ConsPlusCell">
    <w:name w:val="ConsPlusCell"/>
    <w:basedOn w:val="Normal"/>
    <w:pPr/>
    <w:rPr>
      <w:rFonts w:ascii="Arial" w:hAnsi="Arial" w:eastAsia="Arial" w:cs="Arial"/>
      <w:sz w:val="20"/>
      <w:szCs w:val="20"/>
    </w:rPr>
  </w:style>
  <w:style w:type="character">
    <w:name w:val="Без интервала Знак"/>
    <w:rPr>
      <w:rFonts w:ascii="Calibri" w:hAnsi="Calibri" w:eastAsia="Calibri" w:cs="Calibri"/>
    </w:rPr>
  </w:style>
  <w:style w:type="character">
    <w:name w:val="Font Style11"/>
    <w:rPr>
      <w:rFonts w:ascii="Times New Roman" w:hAnsi="Times New Roman" w:eastAsia="Times New Roman" w:cs="Times New Roman"/>
      <w:sz w:val="22"/>
      <w:szCs w:val="22"/>
    </w:rPr>
  </w:style>
  <w:style w:type="character">
    <w:name w:val="Основной текст (2) + 12 pt"/>
    <w:rPr>
      <w:rFonts w:ascii="Times New Roman" w:hAnsi="Times New Roman" w:eastAsia="Times New Roman" w:cs="Times New Roman" w:hint="default"/>
      <w:lang w:val="ru-RU"/>
      <w:color w:val="000000"/>
      <w:sz w:val="24"/>
      <w:szCs w:val="24"/>
      <w:position w:val="0"/>
    </w:rPr>
  </w:style>
  <w:style w:type="paragraph" w:styleId="1f0">
    <w:name w:val="Раздел 1"/>
    <w:basedOn w:val="Normal"/>
    <w:pPr>
      <w:keepNext w:val="1"/>
      <w:spacing w:before="0" w:after="120" w:line="360" w:lineRule="auto"/>
    </w:pPr>
    <w:rPr>
      <w:rFonts w:ascii="Times New Roman Полужирный" w:hAnsi="Times New Roman Полужирный" w:eastAsia="Times New Roman Полужирный" w:cs="Times New Roman Полужирный"/>
      <w:lang w:val="x-none"/>
      <w:smallCaps w:val="0"/>
      <w:caps w:val="1"/>
    </w:rPr>
  </w:style>
  <w:style w:type="paragraph" w:styleId="114">
    <w:name w:val="Раздел 1.1"/>
    <w:basedOn w:val="Normal"/>
    <w:pPr>
      <w:ind w:left="0" w:right="0" w:firstLine="709"/>
      <w:spacing w:after="120" w:line="276" w:lineRule="auto"/>
    </w:pPr>
    <w:rPr>
      <w:rFonts w:ascii="Times New Roman Полужирный" w:hAnsi="Times New Roman Полужирный" w:eastAsia="Times New Roman Полужирный" w:cs="Times New Roman Полужирный"/>
      <w:color w:val="auto"/>
      <w:sz w:val="24"/>
      <w:szCs w:val="24"/>
      <w:b w:val="1"/>
      <w:bCs w:val="1"/>
    </w:rPr>
  </w:style>
  <w:style w:type="character">
    <w:name w:val="Раздел 1 Знак"/>
    <w:rPr>
      <w:rFonts w:ascii="Times New Roman Полужирный" w:hAnsi="Times New Roman Полужирный" w:eastAsia="Times New Roman Полужирный" w:cs="Times New Roman Полужирный"/>
      <w:lang w:val="x-none"/>
      <w:sz w:val="24"/>
      <w:szCs w:val="24"/>
      <w:b w:val="1"/>
      <w:bCs w:val="1"/>
      <w:smallCaps w:val="0"/>
      <w:caps w:val="1"/>
    </w:rPr>
  </w:style>
  <w:style w:type="character">
    <w:name w:val="Раздел 1.1 Знак"/>
    <w:rPr>
      <w:rFonts w:ascii="Times New Roman Полужирный" w:hAnsi="Times New Roman Полужирный" w:eastAsia="Times New Roman Полужирный" w:cs="Times New Roman Полужирный"/>
      <w:color w:val="5A5A5A"/>
      <w:sz w:val="24"/>
      <w:szCs w:val="24"/>
      <w:b w:val="1"/>
      <w:bCs w:val="1"/>
    </w:rPr>
  </w:style>
  <w:style w:type="paragraph" w:styleId="pTextStyle">
    <w:name w:val="pTextStyle"/>
    <w:basedOn w:val="Normal"/>
    <w:pPr>
      <w:spacing w:line="249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paragraph" w:styleId="pTextStyleCenter">
    <w:name w:val="pTextStyleCenter"/>
    <w:basedOn w:val="Normal"/>
    <w:pPr>
      <w:jc w:val="center"/>
      <w:spacing w:line="252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Знак сноски1"/>
    <w:rPr>
      <w:rFonts w:ascii="Times New Roman" w:hAnsi="Times New Roman" w:eastAsia="Times New Roman" w:cs="Times New Roman"/>
      <w:vertAlign w:val="superscript"/>
    </w:rPr>
  </w:style>
  <w:style w:type="character">
    <w:name w:val="Unresolved Mention"/>
    <w:rPr>
      <w:color w:val="605E5C"/>
    </w:rPr>
  </w:style>
  <w:style w:type="character">
    <w:name w:val="Знак примечания1"/>
    <w:rPr>
      <w:sz w:val="16"/>
      <w:szCs w:val="16"/>
    </w:rPr>
  </w:style>
  <w:style w:type="paragraph" w:styleId="HTML">
    <w:name w:val="HTML Preformatted"/>
    <w:basedOn w:val="Normal"/>
    <w:pPr/>
    <w:rPr>
      <w:rFonts w:ascii="Courier New" w:hAnsi="Courier New" w:eastAsia="Courier New" w:cs="Courier New"/>
      <w:sz w:val="20"/>
      <w:szCs w:val="20"/>
    </w:rPr>
  </w:style>
  <w:style w:type="character">
    <w:name w:val="Стандартный HTML Знак"/>
    <w:rPr>
      <w:rFonts w:ascii="Courier New" w:hAnsi="Courier New" w:eastAsia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Home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Тимонина</dc:creator>
  <dc:title/>
  <dc:description/>
  <dc:subject/>
  <cp:keywords/>
  <cp:category/>
  <cp:lastModifiedBy>Sergey Balashov</cp:lastModifiedBy>
  <dcterms:created xsi:type="dcterms:W3CDTF">2024-07-24T09:57:00+03:00</dcterms:created>
  <dcterms:modified xsi:type="dcterms:W3CDTF">2026-05-13T14:08:00+03:00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