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6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ООД.06 </w:t>
      </w:r>
      <w:r>
        <w:rPr/>
        <w:t xml:space="preserve">Обществознание»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«Обществознание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«Обществознание»: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деятельности.. </w:t>
      </w:r>
    </w:p>
    <w:p>
      <w:pPr>
        <w:pStyle w:val="1e"/>
        <w:ind w:left="0" w:right="0" w:firstLine="709"/>
      </w:pPr>
      <w:r>
        <w:rPr/>
        <w:t xml:space="preserve">Дисциплина «Обществознание»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гражданской позиции обучающегося как активного и ответственного члена российского общества.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Самостоятельно формулировать и актуализировать проблему, рассматривать ее всесторонне.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своих конституционных прав и обязанностей, уважение закона и правопорядка.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Самостоятельно формулировать и актуализировать проблему, рассматривать ее всесторонне.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Вносить коррективы в деятельность, оценивать соответствие результатов целям, оценивать риски последствий деятельности.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гуманитарной и волонтерской деятельности.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личного вклада в построение устойчивого будущего.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Человек в обществе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Общество и общественные отношения. Развитие общества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Перспективы развития в информационном обществе. Направления цифровизации в профессиональной деятельности. Роль науки в решении глобальных проблем.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 Биосоциальная природа человека и его деятельность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Мировоззрение, его структура и типы мировоззрения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Профессиональное самоопределение.  Учет особенностей характера в профессиональной деятельности. Межличностное общение и взаимодействие в профессиональном сообществе, его особенности в сфере ИТ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 Познавательная деятельность человека. Научное познание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Естественные, технические, точные и социально-гуманитарные науки в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Духовная культура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 Духовная культура личности и общества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 Наука и образование в современном мире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Профессиональное образование в сфере ИТ. Роль и значение непрерывности образования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 Религия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 Искусство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 специальности в искусстве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Экономическая жизнь общества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 Экономика- основа жизнедеятельности общества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Особенности разделения труда и специализации в сфере ИТ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 Рыночные отношения в экономике. Финансовые институты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Рыночный спрос. Закон спроса. Эластичность спроса. Рыночное предложение. Закон предложения. Эластичность предложения.  Цифровые финансовые услуги. Финансовые технологии и финансовая безопасность. Денежные агрегаты.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 Рынок труда и безработица.  Рациональное поведение потребителя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Спрос на труд и его факторы в сфере ИТ. Стратегия поведения при поиске работы. Возможности профессиональной переподготовки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3.4.  Предприятие в экономике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Предпринимательская деятельность в сфере ИТ. Основы менеджмента и маркетинга в сфере ИТ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3.5.  Экономика и государство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3.6.  Основные тенденции развития экономики России и международная экономика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импортозамещения в условиях современной экономической ситуации в сфере ИТ. Собственное производство как средство устойчивого развития государства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Политическая сфера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 Политика и власть. Политическая система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 Политическая система общества, ее структура и функции. Политическая система Российской Федерации на современном этапе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5.2.  Политическая культура общества и личности. Политический процесс и его участники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Политический процесс и участие в нем субъектов политики. Формы участия граждан в политике.  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Профсоюзная деятельность в области защиты прав работника. Роль профсоюзов в формировании основ гражданского общества.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6. Правовое регулирование общественных отношений в Российской Федерации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6.1.  Право в системе социальных норм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6.2.  Основы конституционного права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6.3.  Правовое регулирование гражданских, семейных, трудовых, образовательных правоотношений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ИТ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6.4. 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Административное право и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6.5.  Основы процессуального права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Конституционное судопроизводство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Социальная сфера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 Социальная структура общества. Положение личности в обществе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 Семья в современном мире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 Этнические общности и нации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4.4.  Социальные нормы и социальный контроль. Социальный конфликт и способы его разрешения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самоконтроль. 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78/22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Истории, географии и обществознания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Обществознание : учебник для среднего профессионального образования / Б. И. Федоров [и др.] ; под редакцией Б. И. Федорова. — 3-е изд., перераб. и доп. — Москва : Издательство Юрайт, 2025. — 346 с. — (Профессиональное образование). — ISBN 978-5-534-16020-8. — Текст : электронный // Образовательная платформа Юрайт [сайт]. — URL: https://urait.ru/bcode/536803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Обществознание : учебник для среднего профессионального образования / Б. И. Федоров [и др.] ; под редакцией Б. И. Федорова. — 3-е изд., перераб. и доп. — Москва : Издательство Юрайт, 2025. — 346 с. — (Профессиональное образование). — ISBN 978-5-534-16020-8. — Текст : электронный // Образовательная платформа Юрайт [сайт]. — URL: https://urait.ru/bcode/536803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произношения, правила оформления документов, правила построения устных сообщений, особенности социального и культурного контекста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
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
Эффективно взаимодействовать и работать в коллективе и команде
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
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
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
Пользоваться профессиональной документацией на государственном и иностранном языках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Оценивание выполнения индивидуальных и групповых заданий
Результаты промежуточной аттестации
Тестирование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DCAD78A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B3B1C65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EBC142F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BC67BC71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0A247A7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43A9E9B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9805DA3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7DAC400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D272D5E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910FC36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54CAF7F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6D8A763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0FC419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1AE6A7C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BEED75A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6B6749B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8F3A065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