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keepNext w:val="1"/>
        <w:jc w:val="right"/>
        <w:ind w:left="0" w:right="0" w:firstLine="709"/>
      </w:pPr>
      <w:r>
        <w:rPr>
          <w:sz w:val="24"/>
          <w:szCs w:val="24"/>
          <w:b w:val="1"/>
          <w:bCs w:val="1"/>
        </w:rPr>
        <w:t xml:space="preserve">ПРИЛОЖЕНИЕ 5</w:t>
      </w:r>
    </w:p>
    <w:p>
      <w:pPr>
        <w:jc w:val="right"/>
      </w:pPr>
      <w:r>
        <w:rPr>
          <w:sz w:val="24"/>
          <w:szCs w:val="24"/>
          <w:b w:val="1"/>
          <w:bCs w:val="1"/>
        </w:rPr>
        <w:t xml:space="preserve">к</w:t>
      </w:r>
      <w:r>
        <w:rPr>
          <w:lang w:val="en-US"/>
          <w:sz w:val="24"/>
          <w:szCs w:val="24"/>
          <w:b w:val="1"/>
          <w:bCs w:val="1"/>
        </w:rPr>
        <w:t xml:space="preserve"> </w:t>
      </w:r>
      <w:r>
        <w:rPr>
          <w:sz w:val="24"/>
          <w:szCs w:val="24"/>
          <w:b w:val="1"/>
          <w:bCs w:val="1"/>
        </w:rPr>
        <w:t xml:space="preserve">ОПОП</w:t>
      </w:r>
      <w:r>
        <w:rPr>
          <w:lang w:val="en-US"/>
          <w:sz w:val="24"/>
          <w:szCs w:val="24"/>
          <w:b w:val="1"/>
          <w:bCs w:val="1"/>
        </w:rPr>
        <w:t xml:space="preserve">-</w:t>
      </w:r>
      <w:r>
        <w:rPr>
          <w:sz w:val="24"/>
          <w:szCs w:val="24"/>
          <w:b w:val="1"/>
          <w:bCs w:val="1"/>
        </w:rPr>
        <w:t xml:space="preserve">П</w:t>
      </w:r>
      <w:r>
        <w:rPr>
          <w:lang w:val="en-US"/>
          <w:sz w:val="24"/>
          <w:szCs w:val="24"/>
          <w:b w:val="1"/>
          <w:bCs w:val="1"/>
        </w:rPr>
        <w:t xml:space="preserve"> </w:t>
      </w:r>
      <w:r>
        <w:rPr>
          <w:sz w:val="24"/>
          <w:szCs w:val="24"/>
          <w:b w:val="1"/>
          <w:bCs w:val="1"/>
        </w:rPr>
        <w:t xml:space="preserve">по</w:t>
      </w:r>
      <w:r>
        <w:rPr>
          <w:lang w:val="en-US"/>
          <w:sz w:val="24"/>
          <w:szCs w:val="24"/>
          <w:b w:val="1"/>
          <w:bCs w:val="1"/>
        </w:rPr>
        <w:t xml:space="preserve"> </w:t>
      </w:r>
      <w:r>
        <w:rPr>
          <w:lang w:val="en-US"/>
          <w:sz w:val="24"/>
          <w:szCs w:val="24"/>
        </w:rPr>
        <w:t xml:space="preserve">специальности</w:t>
      </w:r>
      <w:r>
        <w:rPr>
          <w:lang w:val="en-US"/>
          <w:sz w:val="24"/>
          <w:szCs w:val="24"/>
        </w:rPr>
        <w:t xml:space="preserve"/>
      </w:r>
    </w:p>
    <w:p>
      <w:pPr>
        <w:jc w:val="right"/>
      </w:pPr>
      <w:r>
        <w:rPr>
          <w:lang w:val="en-US"/>
          <w:sz w:val="24"/>
          <w:szCs w:val="24"/>
        </w:rPr>
        <w:t xml:space="preserve">09.02.06 Сетевое и системное администрирование</w:t>
      </w:r>
    </w:p>
    <w:p>
      <w:pPr>
        <w:rPr/>
      </w:pPr>
    </w:p>
    <w:p>
      <w:pPr>
        <w:rPr/>
      </w:pPr>
    </w:p>
    <w:p>
      <w:pPr>
        <w:rPr/>
      </w:pPr>
    </w:p>
    <w:p>
      <w:pPr>
        <w:rPr/>
      </w:pPr>
    </w:p>
    <w:p>
      <w:pPr>
        <w:rPr/>
      </w:pPr>
    </w:p>
    <w:p>
      <w:pPr>
        <w:rPr/>
      </w:pPr>
    </w:p>
    <w:p>
      <w:pPr>
        <w:rPr/>
      </w:pPr>
    </w:p>
    <w:p>
      <w:pPr>
        <w:rPr/>
      </w:pPr>
    </w:p>
    <w:p>
      <w:pPr>
        <w:rPr/>
      </w:pPr>
    </w:p>
    <w:p>
      <w:pPr>
        <w:rPr/>
      </w:pPr>
    </w:p>
    <w:p>
      <w:pPr>
        <w:rPr/>
      </w:pPr>
    </w:p>
    <w:p>
      <w:pPr>
        <w:rPr/>
      </w:pPr>
    </w:p>
    <w:p>
      <w:pPr>
        <w:jc w:val="center"/>
      </w:pPr>
      <w:r>
        <w:rPr>
          <w:sz w:val="24"/>
          <w:szCs w:val="24"/>
          <w:b w:val="1"/>
          <w:bCs w:val="1"/>
        </w:rPr>
        <w:t xml:space="preserve">РАБОЧАЯ</w:t>
      </w:r>
      <w:r>
        <w:rPr>
          <w:sz w:val="24"/>
          <w:szCs w:val="24"/>
          <w:b w:val="1"/>
          <w:bCs w:val="1"/>
        </w:rPr>
        <w:t xml:space="preserve"> </w:t>
      </w:r>
      <w:r>
        <w:rPr>
          <w:sz w:val="24"/>
          <w:szCs w:val="24"/>
          <w:b w:val="1"/>
          <w:bCs w:val="1"/>
        </w:rPr>
        <w:t xml:space="preserve">ПРОГРАММА</w:t>
      </w:r>
      <w:r>
        <w:rPr>
          <w:sz w:val="24"/>
          <w:szCs w:val="24"/>
          <w:b w:val="1"/>
          <w:bCs w:val="1"/>
        </w:rPr>
        <w:t xml:space="preserve"> ВОСПИТАНИЯ</w:t>
      </w: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jc w:val="center"/>
      </w:pPr>
      <w:r>
        <w:rPr>
          <w:sz w:val="24"/>
          <w:szCs w:val="24"/>
          <w:b w:val="1"/>
          <w:bCs w:val="1"/>
        </w:rPr>
        <w:t xml:space="preserve">2026</w:t>
      </w:r>
      <w:r>
        <w:rPr>
          <w:sz w:val="24"/>
          <w:szCs w:val="24"/>
          <w:b w:val="1"/>
          <w:bCs w:val="1"/>
        </w:rPr>
        <w:t xml:space="preserve">г</w:t>
      </w:r>
    </w:p>
    <w:p>
      <w:pPr>
        <w:rPr/>
      </w:pPr>
    </w:p>
    <w:p>
      <w:pPr>
        <w:rPr/>
      </w:pPr>
    </w:p>
    <w:p>
      <w:pPr>
        <w:jc w:val="center"/>
        <w:ind w:left="142" w:right="0" w:firstLine="0"/>
      </w:pPr>
      <w:r>
        <w:rPr>
          <w:sz w:val="24"/>
          <w:szCs w:val="24"/>
          <w:b w:val="1"/>
          <w:bCs w:val="1"/>
        </w:rPr>
        <w:t xml:space="preserve">Содержание</w:t>
      </w:r>
    </w:p>
    <w:p>
      <w:pPr>
        <w:rPr/>
      </w:pPr>
    </w:p>
    <w:p>
      <w:pPr>
        <w:pStyle w:val="10"/>
        <w:ind w:left="102240" w:right="0" w:firstLine="0"/>
      </w:pPr>
      <w:pPr>
        <w:pStyle w:val=""/>
        <w:tabs>
          <w:tab w:leader="dot" w:pos="9354" w:val="right"/>
        </w:tabs>
        <w:ind/>
      </w:pPr>
      <w:r>
        <w:fldChar w:fldCharType="begin"/>
      </w:r>
      <w:r>
        <w:instrText xml:space="preserve"> TOC \o "1-3" \t "Абзац списка;1" </w:instrText>
      </w:r>
      <w:r>
        <w:fldChar w:fldCharType="separate"/>
      </w:r>
      <w:r>
        <w:fldChar w:fldCharType="end"/>
      </w:r>
    </w:p>
    <w:p>
      <w:r>
        <w:br w:type="page"/>
      </w:r>
    </w:p>
    <w:p>
      <w:pPr>
        <w:pStyle w:val="1"/>
        <w:ind w:left="0" w:right="0" w:firstLine="0"/>
        <w:spacing w:before="80"/>
      </w:pPr>
      <w:r>
        <w:rPr/>
        <w:t xml:space="preserve">РАЗДЕЛ</w:t>
      </w:r>
      <w:r>
        <w:rPr>
          <w:lang w:val="en-US"/>
        </w:rPr>
        <w:t xml:space="preserve"> 1. </w:t>
      </w:r>
      <w:r>
        <w:rPr/>
        <w:t xml:space="preserve">ЦЕЛЕВОЙ</w:t>
      </w:r>
    </w:p>
    <w:p>
      <w:pPr>
        <w:rPr>
          <w:rStyle w:val="a3"/>
          <w:spacing w:val="276"/>
        </w:rPr>
      </w:pPr>
    </w:p>
    <w:p>
      <w:pPr/>
      <w:r>
        <w:rPr>
          <w:lang w:val="en-US"/>
          <w:sz w:val="24"/>
          <w:szCs w:val="24"/>
        </w:rPr>
        <w:t xml:space="preserve">1.1.	Целевые ориентиры воспитания
	Согласно «Основам государственной политики по сохранению и укреплению духовно-нравственных ценностей» (утв. Указом Президента Российской Федерации от 09.11.2022 г. № 809) ключевым инструментом государственной политики в области образования, необходимым для формирования гармонично развитой личности, является воспитание в духе уважения к традиционным ценностям, таким как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В соответствии с Федеральным законом от 29.12.2012 г. № 273-ФЗ «Об образовании в Российской Федерации» (в ред. Федерального закона от 31.07.2020 г. № 304-ФЗ) воспитательная деятельность должна быть направлена на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Эти законодательно закрепленные требования в части формирования у обучающихся системы нравственных ценностей обязательно отражены в инвариантных планируемых результатах воспитательной деятельности (инвариантные целевые ориентиры воспитания). 
	Инвариантные целевые ориентиры воспитания соотносятся с общими компетенциями, формирование которых является результатом освоения программ подготовки специалистов среднего звена в соответствии со следующими требованиями ФГОС СПО: 
•	выбирать способы решения задач профессиональной деятельности, применительно к различным контекстам (ОК 01); 
•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02); 
•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(ОК 03); 
•	эффективно взаимодействовать и работать в коллективе и команде (ОК 04);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(ОК 05); 
•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(ОК 06); 
•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(ОК 07);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(ОК 08); 
•	пользоваться профессиональной документацией на государственном и иностранном языках (ОК 09). 
Инвариантные целевые ориентиры воспитания выпускников образовательной организации, реализующей программы СПО
Гражданское воспитание
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 
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 
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 
Ориентированный на активное гражданское участие на основе уважения закона и правопорядка, прав и свобод сограждан. 
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 
Осуществляющий осмысленную устную и письменную коммуникацию на государственном языке Российской Федерации.
Патриотическое воспитание
Осознающий свою национальную, этническую принадлежность, приверженность к родной культуре, любовь к своему народу. 
Сознающий причастность к многонациональному народу Российской Федерации, Отечеству, общероссийскую идентичность. 
Проявляющий деятельное ценностное отношение к историческому и культурному наследию своего и других народов России, их традициям, праздникам и памятникам. 
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
Духовно-нравственное воспитание
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 
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
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
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
Обладающий сформированными представлениями о ценности и значении в отечественной и мировой культуре языков и литературы народов России.
Эстетическое воспитание
Выражающий понимание ценности отечественного и мирового искусства, российского и мирового художественного наследия.
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
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
Ориентированный на осознанное творческое самовыражение, реализацию творческих способностей с учётом российских традиционных духовных, нравственных, социокультурных ценностей; на эстетическое обустройство собственного быта, профессиональной среды.
Физическое воспитание, формирование культуры здоровья и эмоционального благополучия
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
Соблюдающий правила личной и общественной безопасности, в том числе безопасного поведения в информационной среде.
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
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
Демонстрирующий навыки рефлексии своего состояния (физического, эмоционального, психологического), понимания состояния других людей с точки зрения безопасности, в том числе техники безопасности, сознательного управления своим эмоциональным состоянием.
Демонстрирующий и развивающий свою физическую подготовку, необходимую для успешной адаптации к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
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Профессионально-трудовое воспитание
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
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
Выражающий осознанную готовность к непрерывному образованию и самообразованию в выбранной сфере профессиональной деятельности.
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
Ориентированный на осознанное освоение выбранной сферы профессиональной деятельности в российском обществе с учётом личных жизненных планов, потребностей своей семьи, общества.
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благоприятный образ своей профессии в обществе.
Экологическое воспитание
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 содействие сохранению и защите окружающей среды.
Применяющий знания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
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людьми.
Ценности научного познания
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
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
Демонстрирующий навыки критического мышления, определения достоверной научной информации, в том числе в сфере профессиональной деятельности.
Умеющий выбирать способы решения задач профессиональной деятельности применительно к различным контекстам.
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
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
Вариативные целевые ориентиры воспитания обучающихся, отражающие специфику образовательной организации, реализующей программы СПО
Гражданское воспитание
Имеющий представления о гражданских правах и обязанностях. 
Принимающий активное участие в общественной жизни группы, образовательной организации, профессионального сообщества 
Патриотическое воспитание
Понимающий свою сопричастность к прошлому, настоящему и будущему родного края, своей Родины — России, Российского государства. 
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
Духовно-нравственное воспитание
Уважающий духовно-нравственную культуру своей семьи, своего народа, семейные ценности с учётом национальной, религиозной принадлежности. 
Сознающий ценность каждой человеческой жизни, признающий индивидуальность и достоинство каждого человека. 
Умеющий оценивать поступки с позиции их соответствия нравственным нормам, осознающий ответственность за свои поступки.
Эстетическое воспитание
Способный воспринимать и чувствовать прекрасное в быту, природе, искусстве, творчестве людей, профессиональном мастерстве.
Проявляющий стремление к самовыражению в разных видах художественной деятельности, искусстве, профессиональной деятельности
Физическое воспитание, формирование культуры здоровья и эмоционального благополучия
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
Владеющий основными навыками личной и общественной гигиены, безопасного поведения в быту, природе, обществе.
Ориентированный на физическое развитие с учётом возможностей здоровья, занятия физкультурой и спортом
Профессионально-трудовое воспитание
Проявляющий уважение к труду, людям труда, бережное отношение к результатам труда, ответственное потребление.
Проявляющий интерес к разным профессиям.
Участвующий в различных видах трудовой деятельности.
Экологическое воспитание
Понимающий ценность природы, зависимость жизни людей от природы, влияние людей на природу, окружающую среду.
Выражающий готовность в своей профессиональной деятельности придерживаться экологических норм.</w:t>
      </w:r>
    </w:p>
    <w:p>
      <w:pPr>
        <w:rPr/>
      </w:pPr>
    </w:p>
    <w:p>
      <w:pPr>
        <w:pStyle w:val="1"/>
        <w:ind w:left="0" w:right="0" w:firstLine="0"/>
      </w:pPr>
      <w:r>
        <w:rPr/>
        <w:t xml:space="preserve">РАЗДЕЛ</w:t>
      </w:r>
      <w:r>
        <w:rPr>
          <w:lang w:val="en-US"/>
        </w:rPr>
        <w:t xml:space="preserve"> 2. </w:t>
      </w:r>
      <w:r>
        <w:rPr/>
        <w:t xml:space="preserve">СОДЕРЖАТЕЛЬНЫЙ</w:t>
      </w:r>
    </w:p>
    <w:p>
      <w:pPr>
        <w:rPr>
          <w:rStyle w:val="a3"/>
        </w:rPr>
      </w:pPr>
    </w:p>
    <w:p>
      <w:pPr/>
      <w:r>
        <w:rPr>
          <w:lang w:val="en-US"/>
          <w:sz w:val="24"/>
          <w:szCs w:val="24"/>
        </w:rPr>
        <w:t xml:space="preserve">2.1. Воспитательные модули: виды, формы, содержание воспитательной деятельности
	Модуль «Образовательная деятельность» 
	Реализация воспитательного потенциала аудиторных занятий предусматривает: 
	- максимальное 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 ситуаций для обсуждений и т. п., отвечающих содержанию и задачам воспитания; 
	- 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явлениям; 
	- 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 
	- курсы, дополнительные факультативные занятия исторического просвещения, патриотической, гражданской, экологической, научно-познавательной, краеведческой, историко-культурной, туристско-краеведческой, спортивно-оздоровительной, художественно-эстетической направленности, духовно-нравственной направленности по религиозным культурам народов России, духовно-историческому краеведению; 
	- научно-исследовательские общества обучающихся, участие обучающихся в научных и научно-исследовательских конференциях; 
	- экскурсии (в музей, картинную галерею, технопарк, на предприятие и др.), экспедиции, походы, организуемые кураторами, в том числе совместно с обучающимися, с привлечением обучающихся к их планированию, организации, проведению, оценке.
	Модуль «Кураторство» 
	Реализация воспитательного потенциала кураторства как особого вида педагогической деятельности, направленной в первую очередь на решение задач воспитания и социализации обучающихся, предусматривает: 
	- организацию социально-значимых совместных проектов для личностного развития обучающихся, отвечающих их потребностям, дающих возможности для самореализации, установления и укрепления доверительных отношений внутри учебной группы и между группой и классным руководителем; 
	- сплочение коллектива группы через игры и тренинги на командообразование, походы, экскурсии, празднования дней рождения, тематические вечера и т. п.; 
	- организацию и проведение регулярных родительских собраний, информирование родителей об академических успехах и проблемах обучающихся, их положении в учебной, студенческой группе, о жизни группы в целом, помощь родителям и иным членам семьи в отношениях с преподавателями, администрацией; 
	-  планирование, подготовку и проведение праздников, фестивалей, конкурсов, соревнований и т. д. с обучающимися в группе; 
	- реализацию мероприятий профилактической направленности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
	Модуль «Наставничество» 
	Реализация воспитательного потенциала наставничества как универсальной технологии передачи наставником опыта, знаний наставляемому с целью наиболее эффективной реализации его профессионального потенциала и адаптации предусматривает проведение мероприятий, таких как: 
	-      реализация программы наставничества: определение должностных лиц, ответственных за организацию процесса наставничества и руководство им, а также определение наставников и наставляемых, их инструктирование и методическое сопровождение; 
	- содействие осознанному выбору оптимальной образовательной траектории, в том числе для обучающихся с особыми потребностями (детей с ОВЗ, одаренных, обучающихся, находящихся в трудной жизненной ситуации); 
	-  формирование у наставляемого социальной и профессиональной компетентности, социокультурного опыта; 
	- оказание психологической и профессиональной поддержки наставляемого в реализации им индивидуального маршрута и в жизненном определении; 
	-  определение инструментов оценки эффективности мероприятий по адаптации и стажировке наставляемого.
	Модуль «Основные воспитательные мероприятия» 
	Реализация воспитательного потенциала основных воспитательных мероприятий предусматривает: 
- общие для всего Колледжа праздники, ежегодные творческие (театрализованные, музыкальные, литературные и т. п.) мероприятия, связанные с общероссийскими, региональными, местными праздниками, памятными датами, в которых участвуют все обучающиеся, группы; 
- торжественные мероприятия, связанные с завершением образования, переходом на следующий курс, символизирующие приобретение новых социальных, профессиональных статусов в обществе; 
- социальные, социально-профессиональные проекты, совместно разрабатываемые и реализуемые обучающимися и педагогами, в том числе с участием социальных партнёров Колледжа, комплексы дел благотворительной, экологической, патриотической, трудовой профессиональной и др. направленности. 
	Модуль «Организация предметно-пространственной среды» 
	Реализация воспитательного потенциала предметно-пространственной среды предусматривает совместную деятельность педагогов, обучающихся, других участников образовательных отношений по её созданию, поддержанию, использованию в воспитании: 
- 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своей местности, региона, России; портретов выдающихся государственных деятелей России, деятелей культуры, науки, производства, искусства, военных деятелей, героев и защитников Отечества; выдающихся деятелей производственной сферы, имеющих отношение к Колледжу,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профилю Колледжа; 
- размещение, обновление художественных изображений (символических, живописных, фотографических, интерактивных аудио и видео) природы России, региона, местности, предметов традиционной культуры и быта, духовной культуры народов России, объектов природного и культурного наследия; 
- организацию и поддержание в Колледже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 (в начале учебной недели); 
- оформление и обновление «мест новостей», стендов в помещениях общего пользования (холл первого этажа, рекреации и др.), содержащих в доступной, привлекательной форме новостную информацию позитивного профессионального, гражданско-патриотического, духовно-нравственного содержания, поздравления педагогов и обучающихся и т. п.; 
- размещение, поддержание, обновление на территории выставочных объектов, ассоциирующихся с профессиональными направлениями обучения в Колледже; 
- оборудование, оформление, поддержание и использование спортивных и игровых пространств, площадок, зон активного и спокойного отдыха; 
- создание и поддержание в вестибюле или библиотеке выставочных стеллажей новых поступлений профессиональной литературы, свободного книгообмена; 
- совместная с обучающимися разработка, создание и популяризация символики Колледжа (флаг, гимн, эмблема, логотип и т. п.), используемой как повседневно, так и в торжественных ситуациях; 
- разработка и обновление материалов (стендов, плакатов, инсталляций и др.), акцентирующих внимание обучающихся на важных для воспитания ценностях, правилах, традициях, укладе Колледжа, актуальных вопросах профилактики и безопасности. 
Предметно-пространственная среда строится как максимально доступная для обучающихся с особыми образовательными потребностями.
	Модуль «Взаимодействие с родителями (законными представителями)» 
	Реализация воспитательного потенциала взаимодействия с родителями (законными представителями) обучающихся предусматривает (выбираются конкретные позиции, имеющиеся или запланированные): 
- организацию взаимодействия между родителями обучающихся и преподавателями, администрацией Колледжа в области воспитания и профессиональной реализации студентов, конкретные формы такого взаимодействия; 
- родительские собрания по вопросам воспитания, взаимоотношений обучающихся и педагогов, условий обучения и воспитания; 
- привлечение, помощь со стороны родителей в подготовке и проведении мероприятий воспитательной направленности. 
	Модуль «Самоуправление» 
	Реализация воспитательного потенциала самоуправления обучающихся в Академии предусматривает: 
- организацию и деятельность  органов самоуправления обучающихся (студенческий совет и др.), избранных обучающимися;
- представление органами самоуправления интересов обучающихся в процессе управления Колледжем, защита законных интересов, прав обучающихся; 
- участие представителей органов самоуправления обучающихся в разработке, обсуждении и реализации рабочей программы воспитания в Колледже, в анализе ее воспитательной деятельности. 
	Модуль «Профилактика и безопасность» 
	Реализация воспитательного потенциала профилактической деятельности в целях формирования и поддержки безопасной и комфортной среды предусматривает: 
- организацию деятельности педагогического коллектива по созданию в ОГБПОУ СмолАПО эффективной профилактической среды обеспечения безопасности жизнедеятельности как условия успешной воспитательной деятельности; 
- вовлечение обучающихся в проекты, программы профилактической направленности, реализуемые в Академии, и в социокультурном окружении с обучающимися, педагогами, родителями, социальными партнёрами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 
- организацию работы по развитию у обучающихся навыков саморефлексии, самоконтроля, устойчивости к негативному воздействию, групповому давлению; 
- поддержку инициатив обучающихся, педагогов в сфере укрепления безопасности жизнедеятельности в Колледже, профилактики правонарушений, девиаций.
	Модуль «Социальное партнёрство и участие работодателей» 
	Реализация воспитательного потенциала социального партнёрства Колледжа, в том числе во взаимодействии с предприятиями рынка труда, предусматривает: 
- участие представителей организаций-партнёров, предприятий (организаций) и работодателей, в том числе в соответствии с договорами о сотрудничестве, в проведении отдельных производственных практик и мероприятий в рамках рабочей программы 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 
- 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 
- проведение на базе организаций-партнёров отдельных аудиторных и внеаудиторных занятий, презентаций, лекций, акций воспитательной направленности; 
- проведение открытых дискуссионных площадок (студенческих, педагогических, родительских, совместных), куда приглашаются представители организаций-партнёров, на которых обсуждаются актуальные проблемы, касающиеся профессиональной сферы и рынка труда, жизни Академии, муниципального образования, региона, страны; 
- реализация социальных проектов, разрабатываемых и реализуемых совместно с обучающимися, педагогами с организациями-партнёрами в рамках профессионального поля профессионально-трудовой, благотворительной, экологической, патриотической, духовно-нравственной и т. д. направленности, ориентированных на воспитание обучающихся, преобразование окружающего социума, позитивное воздействие на социальное окружение.
	Модуль «Профессиональное развитие, адаптация и трудоустройство» 
	Реализация воспитательного потенциала работы по профессиональному развитию, адаптации и трудоустройству в ОГБПОУ СмолАПО предусматривает: 
- участие в конкурсах, фестивалях, олимпиадах профессионального мастерства (в т. ч. международных), работе над профессиональными проектами различного уровня (региональном, всероссийском, международном) и др.; 
- циклы мероприятий, направленных на подготовку обучающегося к осознанному планированию и реализации своей карьеры, профессионального будущего (посещение центра содействия профессиональному трудоустройству выпускников, профессиональных выставок, ярмарок вакансий, дней открытых дверей на предприятиях, в организациях высшего образования и др.); 
- экскурсии на предприятия, в организации, дающие углублённые представления о выбранной специальности и условиях работы; 
- 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 онлайн курсов по интересующим темам и направлениям профессионального образования; 
- консультирование обучающихся по вопросам построения ими профессиональной карьеры и планов на будущую жизнь с учётом индивидуальных особенностей, интересов, потребностей.</w:t>
      </w:r>
      <w:r>
        <w:rPr>
          <w:lang w:val="en-US"/>
          <w:sz w:val="24"/>
          <w:szCs w:val="24"/>
        </w:rPr>
        <w:t xml:space="preserve"/>
      </w:r>
    </w:p>
    <w:p>
      <w:pPr>
        <w:rPr/>
      </w:pPr>
    </w:p>
    <w:p>
      <w:pPr>
        <w:pStyle w:val="1"/>
        <w:ind w:left="0" w:right="0" w:firstLine="0"/>
      </w:pPr>
      <w:r>
        <w:rPr/>
        <w:t xml:space="preserve">РАЗДЕЛ</w:t>
      </w:r>
      <w:r>
        <w:rPr>
          <w:lang w:val="en-US"/>
        </w:rPr>
        <w:t xml:space="preserve"> 3. </w:t>
      </w:r>
      <w:r>
        <w:rPr/>
        <w:t xml:space="preserve">ОРГАНИЗАЦИОННЫЙ</w:t>
      </w:r>
    </w:p>
    <w:p>
      <w:pPr>
        <w:rPr>
          <w:rStyle w:val="af2"/>
        </w:rPr>
      </w:pPr>
    </w:p>
    <w:p>
      <w:pPr/>
      <w:r>
        <w:rPr>
          <w:lang w:val="en-US"/>
          <w:sz w:val="24"/>
          <w:szCs w:val="24"/>
        </w:rPr>
        <w:t xml:space="preserve">3.1 Кадровое обеспечение
	Кадровое обеспечение воспитательной деятельности осуществляется следующим образом: для реализации рабочей программы воспитания Академия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несет ответственность за организацию воспитательной работы в профессиональной образовательной организации, заместителя директора по воспитательной работе, заместителя директора по учебно-методической работе, заместителя директора по учебно-производственной работе, советника директора по воспитанию и по взаимодействию с детскими общественными объединениями, педагогов-организаторов, менеджеров отдела воспитательной и молодежной политики, социального педагога, педагогов-психологов, руководителей физического воспитания, преподавателей-организаторов ОБЖ, кураторов, преподавателей. Функционал работников регламентируется требованиями профессиональных стандартов. Квалификация педагогических работников ОГБПОУ СмолАПО отвечает квалификационным требованиям, указанным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3.2 Нормативно-методическое обеспечение
	Нормативно-методическое обеспечение воспитательной деятельности осуществляется следующим образом: воспитательная деятельность ведется в соответствии с нормативно-правовыми документами федеральных органов исполнительной власти в сфере образования, требованиями ФГОС СПО, Уставом и локальными актами Учреждения, с учетом сложившегося опыта воспитательной деятельности и имеющимися ресурсами в ОГБПОУ СмолАПО, а именно:
	Конституция Российской Федерации (принята на всенародном голосовании 12 декабря 1993 г.) (с поправками);
	Указ Президента Российской Федерации от 21.07.2020 № 474 «О национальных целях развития Российской Федерации на период до 2030 года»;
	Федеральный Закон от 31.07.2020 № 304-ФЗ «О внесении изменений в Федеральный закон «Об образовании в Российской Федерации» по вопросам воспитания обучающихся» (далее-ФЗ 304);
	Федеральный закон от 28 июня2014 г.№ 172-ФЗ «О стратегическом планировании в Российской Федерации»;
	Федеральный закон от 29 декабря 2012 г. №273-ФЗ «Об образовании в Российской Федерации»;
	Федеральный закон от 6 октября 2003 г.№ 131-ФЗ «Об общих принципах организации местного самоуправления в Российской Федерации»;
	Федеральный закон от 12 января 1996 г.№ 7-ФЗ «О некоммерческих организациях»;
	Федеральный закон от 11 августа 1995 г.№ 135-ФЗ «О благотворительной деятельности и добровольчестве (волонтерстве)»;
	Федеральный закон от 19 мая 1995 г.№ 82-ФЗ «Об общественных объединениях»;
	Федеральный закон от 01.07.2021 № 278-ФЗ «Об увековечении Победы советского народа в Великой Отечественной войне 1941 - 1945 годов»;
	Федеральный закон от 24.06.1999 № 120-ФЗ «Об основах системы профилактики безнадзорности и правонарушений несовершеннолетних»
	Федеральный закон от 24.04.2008 № 48-ФЗ (ред. от 01.07.2011) «Об опеке и попечительстве»;
	распоряжение Правительства Российской Федерации от 12.11.2020 № 2945-р об утверждении Плана мероприятий по реализации в 2021 - 2025 годах Стратегии развития воспитания в Российской Федерации на период до 2025 года;
	распоряжение Правительства Российской Федерации от 29 мая 2015 г.№ 996-р об утверждении Стратегии развития воспитания в Российской Федерации на период до 2025 года;
	распоряжение Правительства Российской Федерации от 13 февраля 2019 г.№ 207-р об утверждении Стратегии пространственного развития Российской Федерации на период до 2025 года;
	приказ Министерства просвещения Российской Федерации от 1 февраля 2021 г.№ 37 об утверждении методик расчета показателей федеральных проектов национального проекта «Образование»;
	приказ Министерства экономического развития Российской Федерации от 24 января 2020 г.№41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
	Стратегия развития воспитания в Смоленской области на период до 2025 года (утверждена распоряжением Администрации Смоленской области от 11.06.2021 № 997-р/адм);
	Постановление от 15 ноября 2017 г. N 778 Об утверждении порядка выявления обстоятельств, свидетельствующих о необходимости оказания лицам, указанным в части 1 статьи 6 областного закона «Об обеспечении дополнительных гарантий по социальной поддержке и установлении дополнительных видов социальной поддержки детей-сирот и детей, оставшихся без попечения родителей, на территории Смоленской области», содействия в преодолении трудной жизненной ситуации;
	Постановление от 24 мая 2017 г. № 336 Об утверждении порядка обеспечения бесплатным проездом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(или) по программам профессиональной подготовки по профессиям рабочих, должностям служащих за счёт средств областного бюджета или местных бюджетов;
	Постановление от 23 мая 2018 г. № 333 Об утверждении порядка заключения с лицами, указанными в части 1 статьи 6 Областного закона «Об обеспечении дополнительных гарантий по социальной поддержке и установлении дополнительных видов социальной поддержки детей-сирот и детей, оставшихся без попечения родителей, на территории Смоленской области», договора социального найма жилого помещения по окончании срока действия договора найма специализированного жилого помещения до окончания срока действия договора найма специализированного жилого помещения и при отсутствии обстоятельств, свидетельствующих о необходимости оказания указанным лицам содействия в преодолении жизненной ситуации;
	Постановление от 21 декабря 1998 г. № 731Об учреждении стипендии имени Князя Смоленского Романа Ростиславовича;
	Постановление Комиссии по делам несовершеннолетних и защите их прав Смоленской области № 4 от 30.07.2020 «Об утверждении решений, принятых на заседании Комиссии по делам несовершеннолетних и защите их прав Смоленской области»;
	Закон Смоленской области от 22.06.2006 № 61-з (ред. от 29.09.2009) "О размере, порядке назначения и выплаты ежемесячных денежных средств на содержание ребенка, находящегося под опекой (попечительством), на территории Смоленской области" (принят Смоленской областной Думой 22.06.2006);
локальные акты:
	Устав ОГБПОУ СмолАПО;
	Свидетельство о государственной аккредитации № 2108 от 30.06.2015 г.;
	Правила приёма в ОГБПОУ СмолАПО в 2021 году;
	Правила внутреннего распорядка обучающихся в ОГБПОУ СмолАПО;
	Положение о нормах профессиональной этики педагогических работников ОГБПОУ СмолАПО; Утв. от 06.12. 2019г №01-139/1.
	Положение об организации образовательного процесса для обучения инвалидов и лиц с ограниченными возможностями здоровья в ОГБПОУ СмолАПО; от 14.09.2020
	Положение об учебной нагрузке и режиме занятий обучающихся в областном государственном бюджетном профессиональном образовательном учреждении «Смоленская академия профессионального образования». Утв. от 06.12. 2019г №01-139/1  
	Положение о деятельности куратора учебной группы, Утв. от 06.12. 2019г №01-139/1.;
	Положение о совете профилактики ОГБПОУ СмолАПО;
	Положение о материальной поддержке студентов ОГБПОУ СмолАПО;
	Положение о стипендиальном обеспечении студентов ОГБПОУ СмолАПО;
	Положение об отделе психолого-педагогического и социального сопровождения;
	Положение о внешнем виде студентов и работников ОГБПОУ СмолАПО, Утв. от 06.12. 2019г №01-139/1.;
	Положение о волонтёрском отряде «Крылья добра» ОГБПОУ СмолАПО; Утв. от 06.12. 2019г №01-139/1.
	Положение о студенческом самоуправлении ОГБПОУ СмолАПО; Утв. от 06.12. 2019г №01-139/1.
	Положение о студенческом совете ОГБПОУ СмолАПО. Утв. от 06.12. 2019г №01-139/1.;
	Положение об отделе управления общежитиями ОГБПОУ СмолАПО;
	Положение об управлении воспитания и молодёжной политики ОГБПОУ СмолАПО;
	Положение о студенческом общежитии ОГБПОУ СмолАПО. Утв. от 06.12. 2019г №01-139/1. 
	Положение о тренажерном зале в областном государственном бюджетном профессиональном образовательном учреждении «Смоленская академия профессионального образования». Утв. от 06.12. 2019г №01-139/1.
	 Положение о работе спортивных секций в областном государственном бюджетном профессиональном образовательном учреждении «Смоленская академия профессионального образования». Утв. от 06.12. 2019г №01-139/1  
	Инструкция ОГБПОУ СмолАПО «О действиях работников в случае самовольного ухода несовершеннолетних студентов, несовершеннолетних студентов из числа детей-сирот и детей, оставшихся без попечения родителей из студенческого общежития». Утв. от 16.12.2020
	Локальные нормативные акты, обеспечивающие воспитательную деятельность, размещены на официальном сайте Академии http://smolapo.ru/ 
3.3 Требования к условиям работы с обучающимися с особыми образовательными потребностями
	В воспитательной работе с категориями обучающихся, имеющих особые образовательные потребности: обучающиеся с инвалидностью, с ОВЗ, из социально уязвимых групп (воспитанники детских домов, обучающиеся из семей мигрантов, билингвы и др.), одарённые, с отклоняющимся поведением, создаются особые условия: в системе организации воспитательной деятельности с категориями обучающихся, имеющих особые образовательные потребности важно установить сотрудничество педагогов, кураторов, педагогов-психологов, социального педагога, родителей (законных представителей) обучающихся с целью устранения нарушенных функции, развития функциональных систем обучающихся, коррекции поведения, формирования социально-значимых качеств. 
	При организации воспитательного пространства необходимо создание благоприятных условий для развития социально значимых отношений обучающихся, и, прежде всего, ценностных отношений к семье, труду, своему отечеству, своей малой и большой Родине, природе, миру, знаниям, культуре, здоровью, окружающим людям, к самим. 
	Формирование доброжелательного отношения к обучающимся, имеющим особые образовательные потребности и их семьям со стороны всех участников образовательных отношений, а также индивидуальный подход позволит получить им необходимые социальные навыки, знания и умения необходимые для дальнейшей профессиональной деятельности. 
	При организации воспитания обучающихся с особыми образовательными потребностями необходимо ориентироваться на следующее:
- налаживание эмоционально-положительного взаимодействия с окружающими для их успешной социальной адаптации и интеграции как в образовательной организации, так и в профессиональной деятельности; 
- формирование доброжелательного отношения к обучающимся и их семьям со стороны всех участников образовательных отношений; 
- построение воспитательной деятельности с учётом индивидуальных особенностей и возможностей каждого обучающегося; 
- обеспечение психолого-педагогической поддержки семей обучающихся, содействие повышению уровня их педагогической, психологической, социальной компетентности.
- формирование личности ребёнка с особыми образовательными потребностями с использованием адекватных возрасту и физическому и психическому состоянию методов воспитания; 
- создание оптимальных условий совместного воспитания и обучения обучающихся с особыми образовательными потребностями и их сверстников, с использованием адекватных вспомогательных средств и педагогических приёмов, организацией совместных форм работы с педагогом-психологом и другими специалистами образовательной организации; 
- личностно-ориентированный подход в организации всех видов деятельности обучающихся с особыми образовательными потребностями. 
3.4 Система поощрения профессиональной успешности и проявлений активной жизненной позиции обучающихся
	Поощрение профессиональной успешности и проявлений активной жизненной позиции обучающихся осуществляется следующим образом. 
	Система поощрения проявлений активной жизненной позиции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проявлений активной жизненной позиции поощрения социальной успешности обучающихся строится на принципах: 
- 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 
- соответствия артефактов и процедур награждения укладу Колледжа, качеству воспитывающей среды, символике Колледжа; 
- прозрачности правил поощрения (единство требований и равенство условий применения поощрений, для всех обучающихся); 
- регулирования частоты награждений (недопущение избыточности в поощрениях, чрезмерно больших групп поощряемых и т.п.); 
- сочетания индивидуального и коллективного поощрения; 
- привлечения к участию в системе поощрений родителей (законных представителей) обучающихся, представителей родительского сообщества, самих обучающихся, их представителей (с учётом наличия ученического самоуправления), сторонних организаций, их статусных представителей. 
Формы поощрения проявлений активной жизненной позиции обучающихся и социальной успешности различают в двух видах: морального и материального поощрения. 
Видами морального поощрения обучающихся являются: 
- награждение Похвальной грамотой за отличную учебу, «За особые успехи в изучении отдельных предметов»; 
- награждение грамотой, Дипломом I, II, III степени за победу и призовые места; 
- вручение сертификата участника по результатам исследовательской деятельности или объявление благодарности; 
- благодарственное письмо обучающемуся; 
- благодарственное письмо родителям (законным представителям) обучающегося; 
- размещение фотографии обучающегося и информации о нем на сайте Колледжа (с согласия обучающегося и/или родителей (законных представителей);
- памятный приз. 
Основания для морального поощрения обучающихся: 
- успехи в учебе; 
- успехи в физкультурной, спортивной, научно-технической, творческой деятельности; 
- активная общественная/волонтерская деятельность обучающихся; 
- участие в творческой, исследовательской деятельности; 
- победы в конкурсах, олимпиадах, соревнованиях различного уровня; 
- активное участие в культурно-массовых мероприятиях на уровне Академии, города, региона, Российской Федерации, на международном уровне. 
- спортивные достижения на различных уровнях. 
	Материальное поощрение и основания для его установления осуществляется в соответствии с Положением о стипендиальном обеспечении слушателей и обучающихся ОГБПОУ «Смоленская академия профессионального образования». 
3.5 Анализ воспитательного процесса
Основные направления анализа воспитательного процесса: 
1. Анализ условий воспитательной деятельности определяется по следующим позициям: 
- описание кадрового обеспечения воспитательной деятельности (наличие специалистов, прохождение курсов повышения квалификации); 
- наличие студенческих объединений, кружков и секций в Академии, которые могут посещать обучающиеся; 
- взаимодействие с социальными партнёрами по организации воспитательной деятельности (базами практик, учреждениями культуры, образовательными организациями и др.); 
- оформление предметно-пространственной среды Академии. 
2. Анализ состояния воспитательной деятельности определяется по следующим позициям: 
- проводимые в Академии мероприятия и реализованные проекты; 
- уровень вовлечённости обучающихся в проекты и мероприятия на региональном и федеральном уровнях; 
- включённость обучающихся и преподавателей в деятельность различных объединений; 
- участие обучающихся в конкурсах (в том числе в конкурсах профессионального мастерства); 
- снижение негативных факторов в среде обучающихся (уменьшение числа обучающихся, состоящих на различных видах профилактического учета/контроля, снижение числа совершенных правонарушений; отсутствие суицидов среди обучающихся). 
	Основным способом получения информации является педагогическое наблюдение, анкетирование и беседы с обучающимися и их родителями (законными представителями), педагогическими работниками, представителями совета обучающихся. 
	Внимание педагогов сосредоточивается на следующих вопросах: 
	какие проблемы, затруднения в профессиональном развитии обучающихся удалось решить за прошедший учебный год; 
	какие проблемы, затруднения решить не удалось и почему; 
	какие новые проблемы, трудности появились; над чем предстоит работать педагогическому коллективу. 
	Анализ проводится заместителем директора по воспитательной работе, советником директора по воспитанию, социальным педагогом, педагогом-психологом. 
	Итогом самоанализа является перечень выявленных проблем, над решением которых предстоит работать педагогическому коллективу. 
	Итоги самоанализа оформляются в виде отчёта, составляемого заместителем директора по воспитательной работе (совместно с советником директора по воспитанию) в конце учебного года, рассматриваются и утверждаются педагогическим советом Академии.</w:t>
      </w:r>
      <w:r>
        <w:rPr>
          <w:lang w:val="en-US"/>
          <w:sz w:val="24"/>
          <w:szCs w:val="24"/>
        </w:rPr>
        <w:t xml:space="preserve"/>
      </w:r>
    </w:p>
    <w:p>
      <w:pPr>
        <w:rPr/>
      </w:pPr>
    </w:p>
    <w:p>
      <w:pPr>
        <w:pStyle w:val="1"/>
      </w:pPr>
      <w:r>
        <w:rPr/>
        <w:t xml:space="preserve">Календарный</w:t>
      </w:r>
      <w:r>
        <w:rPr>
          <w:lang w:val="en-US"/>
        </w:rPr>
        <w:t xml:space="preserve"> </w:t>
      </w:r>
      <w:r>
        <w:rPr/>
        <w:t xml:space="preserve">план</w:t>
      </w:r>
      <w:r>
        <w:rPr>
          <w:lang w:val="en-US"/>
        </w:rPr>
        <w:t xml:space="preserve"> </w:t>
      </w:r>
      <w:r>
        <w:rPr/>
        <w:t xml:space="preserve">воспитательной</w:t>
      </w:r>
      <w:r>
        <w:rPr>
          <w:lang w:val="en-US"/>
        </w:rPr>
        <w:t xml:space="preserve"> </w:t>
      </w:r>
      <w:r>
        <w:rPr/>
        <w:t xml:space="preserve">работы</w:t>
      </w:r>
      <w:r>
        <w:rPr>
          <w:lang w:val="en-US"/>
        </w:rPr>
        <w:t xml:space="preserve"> </w:t>
      </w:r>
      <w:br/>
      <w:r>
        <w:rPr>
          <w:lang w:val="en-US"/>
        </w:rPr>
        <w:t xml:space="preserve"> </w:t>
      </w:r>
      <w:r>
        <w:rPr/>
        <w:t xml:space="preserve">по</w:t>
      </w:r>
      <w:r>
        <w:rPr>
          <w:lang w:val="en-US"/>
        </w:rPr>
        <w:t xml:space="preserve"> специальности</w:t>
      </w:r>
      <w:r>
        <w:rPr>
          <w:lang w:val="en-US"/>
        </w:rPr>
        <w:t xml:space="preserve"/>
      </w:r>
    </w:p>
    <w:p>
      <w:pPr>
        <w:jc w:val="center"/>
      </w:pPr>
      <w:r>
        <w:rPr>
          <w:lang w:val="en-US"/>
          <w:sz w:val="24"/>
          <w:szCs w:val="24"/>
        </w:rPr>
        <w:t xml:space="preserve">09.02.06 Сетевое и системное администрирование</w:t>
      </w:r>
    </w:p>
    <w:p>
      <w:pPr>
        <w:rPr>
          <w:rStyle w:val="af1"/>
        </w:rPr>
      </w:pPr>
    </w:p>
    <w:p>
      <w:pPr>
        <w:rPr>
          <w:rStyle w:val="af1"/>
        </w:rPr>
      </w:pPr>
    </w:p>
    <w:p>
      <w:pPr>
        <w:jc w:val="both"/>
        <w:ind w:left="0" w:right="0" w:firstLine="709"/>
      </w:pPr>
      <w:r>
        <w:rPr>
          <w:sz w:val="20"/>
          <w:szCs w:val="20"/>
          <w:i w:val="1"/>
          <w:iCs w:val="1"/>
        </w:rPr>
        <w:t xml:space="preserve">Календарный план воспитательной работы по профессии/специальности разрабатывается в свободной форме, с указанием содержания, форм и видов воспитательной деятельности (по модулям) с учетом особенностей конкретной профессии/специальности.</w:t>
      </w:r>
    </w:p>
    <w:p>
      <w:pPr>
        <w:rPr/>
      </w:pPr>
    </w:p>
    <w:tbl>
      <w:tblGrid>
        <w:gridCol w:w="549" w:type="dxa"/>
        <w:gridCol w:w="4269" w:type="dxa"/>
        <w:gridCol w:w="1184" w:type="dxa"/>
        <w:gridCol w:w="1228" w:type="dxa"/>
        <w:gridCol w:w="2976"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tcW w:w="549" w:type="dxa"/>
            <w:noWrap/>
          </w:tcPr>
          <w:p>
            <w:pPr>
              <w:jc w:val="center"/>
              <w:spacing w:line="288" w:lineRule="auto"/>
            </w:pPr>
            <w:r>
              <w:rPr>
                <w:color w:val="000000"/>
                <w:sz w:val="24"/>
                <w:szCs w:val="24"/>
                <w:b w:val="1"/>
                <w:bCs w:val="1"/>
              </w:rPr>
              <w:t xml:space="preserve">№</w:t>
            </w:r>
          </w:p>
        </w:tc>
        <w:tc>
          <w:tcPr>
            <w:tcW w:w="4269" w:type="dxa"/>
            <w:noWrap/>
          </w:tcPr>
          <w:p>
            <w:pPr>
              <w:jc w:val="center"/>
              <w:spacing w:line="288" w:lineRule="auto"/>
            </w:pPr>
            <w:r>
              <w:rPr>
                <w:color w:val="000000"/>
                <w:sz w:val="24"/>
                <w:szCs w:val="24"/>
                <w:b w:val="1"/>
                <w:bCs w:val="1"/>
              </w:rPr>
              <w:t xml:space="preserve">Формы, виды и содержание деятельности</w:t>
            </w:r>
          </w:p>
        </w:tc>
        <w:tc>
          <w:tcPr>
            <w:tcW w:w="1184" w:type="dxa"/>
            <w:noWrap/>
          </w:tcPr>
          <w:p>
            <w:pPr>
              <w:jc w:val="center"/>
              <w:spacing w:line="288" w:lineRule="auto"/>
            </w:pPr>
            <w:r>
              <w:rPr>
                <w:color w:val="000000"/>
                <w:sz w:val="24"/>
                <w:szCs w:val="24"/>
                <w:b w:val="1"/>
                <w:bCs w:val="1"/>
              </w:rPr>
              <w:t xml:space="preserve">Курсы, группы</w:t>
            </w:r>
          </w:p>
        </w:tc>
        <w:tc>
          <w:tcPr>
            <w:tcW w:w="1228" w:type="dxa"/>
            <w:noWrap/>
          </w:tcPr>
          <w:p>
            <w:pPr>
              <w:jc w:val="center"/>
              <w:spacing w:line="288" w:lineRule="auto"/>
            </w:pPr>
            <w:r>
              <w:rPr>
                <w:color w:val="000000"/>
                <w:sz w:val="24"/>
                <w:szCs w:val="24"/>
                <w:b w:val="1"/>
                <w:bCs w:val="1"/>
              </w:rPr>
              <w:t xml:space="preserve">Сроки</w:t>
            </w:r>
          </w:p>
        </w:tc>
        <w:tc>
          <w:tcPr>
            <w:tcW w:w="2976" w:type="dxa"/>
            <w:noWrap/>
          </w:tcPr>
          <w:p>
            <w:pPr>
              <w:jc w:val="center"/>
              <w:spacing w:line="288" w:lineRule="auto"/>
            </w:pPr>
            <w:r>
              <w:rPr>
                <w:color w:val="000000"/>
                <w:sz w:val="24"/>
                <w:szCs w:val="24"/>
                <w:b w:val="1"/>
                <w:bCs w:val="1"/>
              </w:rPr>
              <w:t xml:space="preserve">Ответственные</w:t>
            </w:r>
          </w:p>
        </w:tc>
      </w:tr>
    </w:tbl>
    <w:p>
      <w:pPr>
        <w:rPr>
          <w:rStyle w:val="a3"/>
          <w:spacing w:val="448"/>
        </w:rPr>
      </w:pPr>
    </w:p>
    <w:sectPr>
      <w:headerReference w:type="default" r:id="rId7"/>
      <w:footerReference w:type="default" r:id="rId8"/>
      <w:pgSz w:orient="portrait" w:w="11910" w:h="16840"/>
      <w:pgMar w:top="1180" w:right="440" w:bottom="280" w:left="920" w:header="720" w:footer="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start"/>
    </w:pPr>
    <w:r>
      <w:rPr>
        <w:rFonts w:ascii="Times New Roman" w:hAnsi="Times New Roman" w:eastAsia="Times New Roman" w:cs="Times New Roman"/>
        <w:sz w:val="16"/>
        <w:szCs w:val="16"/>
      </w:rPr>
      <w:t xml:space="preserve">Программа создана в цифровом конструкторе</w:t>
    </w:r>
  </w:p>
  <w:p>
    <w:pPr>
      <w:jc w:val="start"/>
    </w:pPr>
    <w:r>
      <w:rPr>
        <w:rFonts w:ascii="Times New Roman" w:hAnsi="Times New Roman" w:eastAsia="Times New Roman" w:cs="Times New Roman"/>
        <w:sz w:val="16"/>
        <w:szCs w:val="16"/>
      </w:rPr>
      <w:t xml:space="preserve">eais.firpo.ru_[ID 1793_09.02.06]</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3"/>
      <w:spacing w:line="254" w:lineRule="auto"/>
    </w:pPr>
    <w:r>
      <w:rPr/>
      <w:t xml:space="preserve"> PAGE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nsid w:val="8768B599"/>
    <w:multiLevelType w:val="hybridMultilevel"/>
    <w:lvl w:ilvl="0">
      <w:start w:val="1"/>
      <w:numFmt w:val="decimal"/>
      <w:suff w:val="tab"/>
      <w:lvlText w:val="%1."/>
      <w:lvlJc w:val="left"/>
      <w:pPr>
        <w:tabs>
          <w:tab w:val="num" w:leader="none" w:pos="0"/>
        </w:tabs>
        <w:ind w:left="1166" w:hanging="240"/>
      </w:pPr>
      <w:rPr>
        <w:rFonts w:ascii="Times New Roman" w:hAnsi="Times New Roman" w:cs="Times New Roman" w:hint="default"/>
      </w:rPr>
    </w:lvl>
    <w:lvl w:ilvl="1">
      <w:start w:val="1"/>
      <w:numFmt w:val="bullet"/>
      <w:suff w:val="tab"/>
      <w:lvlText w:val="-"/>
      <w:lvlJc w:val="left"/>
      <w:pPr>
        <w:tabs>
          <w:tab w:val="num" w:leader="none" w:pos="0"/>
        </w:tabs>
        <w:ind w:left="216" w:hanging="190"/>
      </w:pPr>
      <w:rPr>
        <w:rFonts w:ascii="Times New Roman" w:hAnsi="Times New Roman" w:cs="Times New Roman" w:hint="default"/>
      </w:rPr>
    </w:lvl>
    <w:lvl w:ilvl="2">
      <w:start w:val="1"/>
      <w:numFmt w:val="bullet"/>
      <w:suff w:val="tab"/>
      <w:lvlText w:val="•"/>
      <w:lvlJc w:val="left"/>
      <w:pPr>
        <w:tabs>
          <w:tab w:val="num" w:leader="none" w:pos="0"/>
        </w:tabs>
        <w:ind w:left="2202" w:hanging="190"/>
      </w:pPr>
      <w:rPr>
        <w:rFonts w:hint="default"/>
      </w:rPr>
    </w:lvl>
    <w:lvl w:ilvl="3">
      <w:start w:val="1"/>
      <w:numFmt w:val="bullet"/>
      <w:suff w:val="tab"/>
      <w:lvlText w:val="•"/>
      <w:lvlJc w:val="left"/>
      <w:pPr>
        <w:tabs>
          <w:tab w:val="num" w:leader="none" w:pos="0"/>
        </w:tabs>
        <w:ind w:left="3245" w:hanging="190"/>
      </w:pPr>
      <w:rPr>
        <w:rFonts w:hint="default"/>
      </w:rPr>
    </w:lvl>
    <w:lvl w:ilvl="4">
      <w:start w:val="1"/>
      <w:numFmt w:val="bullet"/>
      <w:suff w:val="tab"/>
      <w:lvlText w:val="•"/>
      <w:lvlJc w:val="left"/>
      <w:pPr>
        <w:tabs>
          <w:tab w:val="num" w:leader="none" w:pos="0"/>
        </w:tabs>
        <w:ind w:left="4288" w:hanging="190"/>
      </w:pPr>
      <w:rPr>
        <w:rFonts w:hint="default"/>
      </w:rPr>
    </w:lvl>
    <w:lvl w:ilvl="5">
      <w:start w:val="1"/>
      <w:numFmt w:val="bullet"/>
      <w:suff w:val="tab"/>
      <w:lvlText w:val="•"/>
      <w:lvlJc w:val="left"/>
      <w:pPr>
        <w:tabs>
          <w:tab w:val="num" w:leader="none" w:pos="0"/>
        </w:tabs>
        <w:ind w:left="5331" w:hanging="190"/>
      </w:pPr>
      <w:rPr>
        <w:rFonts w:hint="default"/>
      </w:rPr>
    </w:lvl>
    <w:lvl w:ilvl="6">
      <w:start w:val="1"/>
      <w:numFmt w:val="bullet"/>
      <w:suff w:val="tab"/>
      <w:lvlText w:val="•"/>
      <w:lvlJc w:val="left"/>
      <w:pPr>
        <w:tabs>
          <w:tab w:val="num" w:leader="none" w:pos="0"/>
        </w:tabs>
        <w:ind w:left="6374" w:hanging="190"/>
      </w:pPr>
      <w:rPr>
        <w:rFonts w:hint="default"/>
      </w:rPr>
    </w:lvl>
    <w:lvl w:ilvl="7">
      <w:start w:val="1"/>
      <w:numFmt w:val="bullet"/>
      <w:suff w:val="tab"/>
      <w:lvlText w:val="•"/>
      <w:lvlJc w:val="left"/>
      <w:pPr>
        <w:tabs>
          <w:tab w:val="num" w:leader="none" w:pos="0"/>
        </w:tabs>
        <w:ind w:left="7417" w:hanging="190"/>
      </w:pPr>
      <w:rPr>
        <w:rFonts w:hint="default"/>
      </w:rPr>
    </w:lvl>
    <w:lvl w:ilvl="8">
      <w:start w:val="1"/>
      <w:numFmt w:val="bullet"/>
      <w:suff w:val="tab"/>
      <w:lvlText w:val="•"/>
      <w:lvlJc w:val="left"/>
      <w:pPr>
        <w:tabs>
          <w:tab w:val="num" w:leader="none" w:pos="0"/>
        </w:tabs>
        <w:ind w:left="8460" w:hanging="190"/>
      </w:pPr>
      <w:rPr>
        <w:rFonts w:hint="default"/>
      </w:rPr>
    </w:lvl>
  </w:abstractNum>
  <w:abstractNum w:abstractNumId="2">
    <w:nsid w:val="FA38602F"/>
    <w:multiLevelType w:val="multilevel"/>
    <w:lvl w:ilvl="0">
      <w:start w:val="3"/>
      <w:numFmt w:val="decimal"/>
      <w:suff w:val="tab"/>
      <w:lvlText w:val="%1"/>
      <w:lvlJc w:val="left"/>
      <w:pPr>
        <w:tabs>
          <w:tab w:val="num" w:leader="none" w:pos="0"/>
        </w:tabs>
        <w:ind w:left="1346" w:hanging="420"/>
      </w:pPr>
      <w:rPr>
        <w:rFonts w:hint="default"/>
      </w:rPr>
    </w:lvl>
    <w:lvl w:ilvl="1">
      <w:start w:val="1"/>
      <w:numFmt w:val="decimal"/>
      <w:suff w:val="tab"/>
      <w:lvlText w:val="%1.%2."/>
      <w:lvlJc w:val="left"/>
      <w:pPr>
        <w:tabs>
          <w:tab w:val="num" w:leader="none" w:pos="0"/>
        </w:tabs>
        <w:ind w:left="1554" w:hanging="420"/>
      </w:pPr>
      <w:rPr>
        <w:rFonts w:ascii="Times New Roman" w:hAnsi="Times New Roman" w:cs="Times New Roman" w:hint="default"/>
      </w:rPr>
    </w:lvl>
    <w:lvl w:ilvl="2">
      <w:start w:val="1"/>
      <w:numFmt w:val="bullet"/>
      <w:suff w:val="tab"/>
      <w:lvlText w:val="•"/>
      <w:lvlJc w:val="left"/>
      <w:pPr>
        <w:tabs>
          <w:tab w:val="num" w:leader="none" w:pos="0"/>
        </w:tabs>
        <w:ind w:left="3181" w:hanging="420"/>
      </w:pPr>
      <w:rPr>
        <w:rFonts w:hint="default"/>
      </w:rPr>
    </w:lvl>
    <w:lvl w:ilvl="3">
      <w:start w:val="1"/>
      <w:numFmt w:val="bullet"/>
      <w:suff w:val="tab"/>
      <w:lvlText w:val="•"/>
      <w:lvlJc w:val="left"/>
      <w:pPr>
        <w:tabs>
          <w:tab w:val="num" w:leader="none" w:pos="0"/>
        </w:tabs>
        <w:ind w:left="4101" w:hanging="420"/>
      </w:pPr>
      <w:rPr>
        <w:rFonts w:hint="default"/>
      </w:rPr>
    </w:lvl>
    <w:lvl w:ilvl="4">
      <w:start w:val="1"/>
      <w:numFmt w:val="bullet"/>
      <w:suff w:val="tab"/>
      <w:lvlText w:val="•"/>
      <w:lvlJc w:val="left"/>
      <w:pPr>
        <w:tabs>
          <w:tab w:val="num" w:leader="none" w:pos="0"/>
        </w:tabs>
        <w:ind w:left="5022" w:hanging="420"/>
      </w:pPr>
      <w:rPr>
        <w:rFonts w:hint="default"/>
      </w:rPr>
    </w:lvl>
    <w:lvl w:ilvl="5">
      <w:start w:val="1"/>
      <w:numFmt w:val="bullet"/>
      <w:suff w:val="tab"/>
      <w:lvlText w:val="•"/>
      <w:lvlJc w:val="left"/>
      <w:pPr>
        <w:tabs>
          <w:tab w:val="num" w:leader="none" w:pos="0"/>
        </w:tabs>
        <w:ind w:left="5943" w:hanging="420"/>
      </w:pPr>
      <w:rPr>
        <w:rFonts w:hint="default"/>
      </w:rPr>
    </w:lvl>
    <w:lvl w:ilvl="6">
      <w:start w:val="1"/>
      <w:numFmt w:val="bullet"/>
      <w:suff w:val="tab"/>
      <w:lvlText w:val="•"/>
      <w:lvlJc w:val="left"/>
      <w:pPr>
        <w:tabs>
          <w:tab w:val="num" w:leader="none" w:pos="0"/>
        </w:tabs>
        <w:ind w:left="6863" w:hanging="420"/>
      </w:pPr>
      <w:rPr>
        <w:rFonts w:hint="default"/>
      </w:rPr>
    </w:lvl>
    <w:lvl w:ilvl="7">
      <w:start w:val="1"/>
      <w:numFmt w:val="bullet"/>
      <w:suff w:val="tab"/>
      <w:lvlText w:val="•"/>
      <w:lvlJc w:val="left"/>
      <w:pPr>
        <w:tabs>
          <w:tab w:val="num" w:leader="none" w:pos="0"/>
        </w:tabs>
        <w:ind w:left="7784" w:hanging="420"/>
      </w:pPr>
      <w:rPr>
        <w:rFonts w:hint="default"/>
      </w:rPr>
    </w:lvl>
    <w:lvl w:ilvl="8">
      <w:start w:val="1"/>
      <w:numFmt w:val="bullet"/>
      <w:suff w:val="tab"/>
      <w:lvlText w:val="•"/>
      <w:lvlJc w:val="left"/>
      <w:pPr>
        <w:tabs>
          <w:tab w:val="num" w:leader="none" w:pos="0"/>
        </w:tabs>
        <w:ind w:left="8704" w:hanging="420"/>
      </w:pPr>
      <w:rPr>
        <w:rFonts w:hint="default"/>
      </w:rPr>
    </w:lvl>
  </w:abstractNum>
  <w:abstractNum w:abstractNumId="3">
    <w:nsid w:val="3B8D4954"/>
    <w:multiLevelType w:val="multilevel"/>
    <w:lvl w:ilvl="0">
      <w:start w:val="2"/>
      <w:numFmt w:val="decimal"/>
      <w:suff w:val="tab"/>
      <w:lvlText w:val="%1"/>
      <w:lvlJc w:val="left"/>
      <w:pPr>
        <w:tabs>
          <w:tab w:val="num" w:leader="none" w:pos="0"/>
        </w:tabs>
        <w:ind w:left="1346" w:hanging="420"/>
      </w:pPr>
      <w:rPr>
        <w:rFonts w:hint="default"/>
      </w:rPr>
    </w:lvl>
    <w:lvl w:ilvl="1">
      <w:start w:val="1"/>
      <w:numFmt w:val="decimal"/>
      <w:suff w:val="tab"/>
      <w:lvlText w:val="%1.%2."/>
      <w:lvlJc w:val="left"/>
      <w:pPr>
        <w:tabs>
          <w:tab w:val="num" w:leader="none" w:pos="0"/>
        </w:tabs>
        <w:ind w:left="1346" w:hanging="420"/>
      </w:pPr>
      <w:rPr>
        <w:rFonts w:ascii="Times New Roman" w:hAnsi="Times New Roman" w:cs="Times New Roman" w:hint="default"/>
      </w:rPr>
    </w:lvl>
    <w:lvl w:ilvl="2">
      <w:start w:val="1"/>
      <w:numFmt w:val="bullet"/>
      <w:suff w:val="tab"/>
      <w:lvlText w:val="•"/>
      <w:lvlJc w:val="left"/>
      <w:pPr>
        <w:tabs>
          <w:tab w:val="num" w:leader="none" w:pos="0"/>
        </w:tabs>
        <w:ind w:left="3181" w:hanging="420"/>
      </w:pPr>
      <w:rPr>
        <w:rFonts w:hint="default"/>
      </w:rPr>
    </w:lvl>
    <w:lvl w:ilvl="3">
      <w:start w:val="1"/>
      <w:numFmt w:val="bullet"/>
      <w:suff w:val="tab"/>
      <w:lvlText w:val="•"/>
      <w:lvlJc w:val="left"/>
      <w:pPr>
        <w:tabs>
          <w:tab w:val="num" w:leader="none" w:pos="0"/>
        </w:tabs>
        <w:ind w:left="4101" w:hanging="420"/>
      </w:pPr>
      <w:rPr>
        <w:rFonts w:hint="default"/>
      </w:rPr>
    </w:lvl>
    <w:lvl w:ilvl="4">
      <w:start w:val="1"/>
      <w:numFmt w:val="bullet"/>
      <w:suff w:val="tab"/>
      <w:lvlText w:val="•"/>
      <w:lvlJc w:val="left"/>
      <w:pPr>
        <w:tabs>
          <w:tab w:val="num" w:leader="none" w:pos="0"/>
        </w:tabs>
        <w:ind w:left="5022" w:hanging="420"/>
      </w:pPr>
      <w:rPr>
        <w:rFonts w:hint="default"/>
      </w:rPr>
    </w:lvl>
    <w:lvl w:ilvl="5">
      <w:start w:val="1"/>
      <w:numFmt w:val="bullet"/>
      <w:suff w:val="tab"/>
      <w:lvlText w:val="•"/>
      <w:lvlJc w:val="left"/>
      <w:pPr>
        <w:tabs>
          <w:tab w:val="num" w:leader="none" w:pos="0"/>
        </w:tabs>
        <w:ind w:left="5943" w:hanging="420"/>
      </w:pPr>
      <w:rPr>
        <w:rFonts w:hint="default"/>
      </w:rPr>
    </w:lvl>
    <w:lvl w:ilvl="6">
      <w:start w:val="1"/>
      <w:numFmt w:val="bullet"/>
      <w:suff w:val="tab"/>
      <w:lvlText w:val="•"/>
      <w:lvlJc w:val="left"/>
      <w:pPr>
        <w:tabs>
          <w:tab w:val="num" w:leader="none" w:pos="0"/>
        </w:tabs>
        <w:ind w:left="6863" w:hanging="420"/>
      </w:pPr>
      <w:rPr>
        <w:rFonts w:hint="default"/>
      </w:rPr>
    </w:lvl>
    <w:lvl w:ilvl="7">
      <w:start w:val="1"/>
      <w:numFmt w:val="bullet"/>
      <w:suff w:val="tab"/>
      <w:lvlText w:val="•"/>
      <w:lvlJc w:val="left"/>
      <w:pPr>
        <w:tabs>
          <w:tab w:val="num" w:leader="none" w:pos="0"/>
        </w:tabs>
        <w:ind w:left="7784" w:hanging="420"/>
      </w:pPr>
      <w:rPr>
        <w:rFonts w:hint="default"/>
      </w:rPr>
    </w:lvl>
    <w:lvl w:ilvl="8">
      <w:start w:val="1"/>
      <w:numFmt w:val="bullet"/>
      <w:suff w:val="tab"/>
      <w:lvlText w:val="•"/>
      <w:lvlJc w:val="left"/>
      <w:pPr>
        <w:tabs>
          <w:tab w:val="num" w:leader="none" w:pos="0"/>
        </w:tabs>
        <w:ind w:left="8704" w:hanging="420"/>
      </w:pPr>
      <w:rPr>
        <w:rFonts w:hint="default"/>
      </w:rPr>
    </w:lvl>
  </w:abstractNum>
  <w:abstractNum w:abstractNumId="4">
    <w:nsid w:val="0219E6BF"/>
    <w:multiLevelType w:val="hybridMultilevel"/>
    <w:lvl w:ilvl="0">
      <w:start w:val="1"/>
      <w:numFmt w:val="bullet"/>
      <w:suff w:val="tab"/>
      <w:lvlText w:val="-"/>
      <w:lvlJc w:val="left"/>
      <w:pPr>
        <w:tabs>
          <w:tab w:val="num" w:leader="none" w:pos="0"/>
        </w:tabs>
        <w:ind w:left="216" w:hanging="706"/>
      </w:pPr>
      <w:rPr>
        <w:rFonts w:ascii="Times New Roman" w:hAnsi="Times New Roman" w:cs="Times New Roman" w:hint="default"/>
      </w:rPr>
    </w:lvl>
    <w:lvl w:ilvl="1">
      <w:start w:val="1"/>
      <w:numFmt w:val="bullet"/>
      <w:suff w:val="tab"/>
      <w:lvlText w:val="•"/>
      <w:lvlJc w:val="left"/>
      <w:pPr>
        <w:tabs>
          <w:tab w:val="num" w:leader="none" w:pos="0"/>
        </w:tabs>
        <w:ind w:left="1252" w:hanging="706"/>
      </w:pPr>
      <w:rPr>
        <w:rFonts w:hint="default"/>
      </w:rPr>
    </w:lvl>
    <w:lvl w:ilvl="2">
      <w:start w:val="1"/>
      <w:numFmt w:val="bullet"/>
      <w:suff w:val="tab"/>
      <w:lvlText w:val="•"/>
      <w:lvlJc w:val="left"/>
      <w:pPr>
        <w:tabs>
          <w:tab w:val="num" w:leader="none" w:pos="0"/>
        </w:tabs>
        <w:ind w:left="2285" w:hanging="706"/>
      </w:pPr>
      <w:rPr>
        <w:rFonts w:hint="default"/>
      </w:rPr>
    </w:lvl>
    <w:lvl w:ilvl="3">
      <w:start w:val="1"/>
      <w:numFmt w:val="bullet"/>
      <w:suff w:val="tab"/>
      <w:lvlText w:val="•"/>
      <w:lvlJc w:val="left"/>
      <w:pPr>
        <w:tabs>
          <w:tab w:val="num" w:leader="none" w:pos="0"/>
        </w:tabs>
        <w:ind w:left="3317" w:hanging="706"/>
      </w:pPr>
      <w:rPr>
        <w:rFonts w:hint="default"/>
      </w:rPr>
    </w:lvl>
    <w:lvl w:ilvl="4">
      <w:start w:val="1"/>
      <w:numFmt w:val="bullet"/>
      <w:suff w:val="tab"/>
      <w:lvlText w:val="•"/>
      <w:lvlJc w:val="left"/>
      <w:pPr>
        <w:tabs>
          <w:tab w:val="num" w:leader="none" w:pos="0"/>
        </w:tabs>
        <w:ind w:left="4350" w:hanging="706"/>
      </w:pPr>
      <w:rPr>
        <w:rFonts w:hint="default"/>
      </w:rPr>
    </w:lvl>
    <w:lvl w:ilvl="5">
      <w:start w:val="1"/>
      <w:numFmt w:val="bullet"/>
      <w:suff w:val="tab"/>
      <w:lvlText w:val="•"/>
      <w:lvlJc w:val="left"/>
      <w:pPr>
        <w:tabs>
          <w:tab w:val="num" w:leader="none" w:pos="0"/>
        </w:tabs>
        <w:ind w:left="5383" w:hanging="706"/>
      </w:pPr>
      <w:rPr>
        <w:rFonts w:hint="default"/>
      </w:rPr>
    </w:lvl>
    <w:lvl w:ilvl="6">
      <w:start w:val="1"/>
      <w:numFmt w:val="bullet"/>
      <w:suff w:val="tab"/>
      <w:lvlText w:val="•"/>
      <w:lvlJc w:val="left"/>
      <w:pPr>
        <w:tabs>
          <w:tab w:val="num" w:leader="none" w:pos="0"/>
        </w:tabs>
        <w:ind w:left="6415" w:hanging="706"/>
      </w:pPr>
      <w:rPr>
        <w:rFonts w:hint="default"/>
      </w:rPr>
    </w:lvl>
    <w:lvl w:ilvl="7">
      <w:start w:val="1"/>
      <w:numFmt w:val="bullet"/>
      <w:suff w:val="tab"/>
      <w:lvlText w:val="•"/>
      <w:lvlJc w:val="left"/>
      <w:pPr>
        <w:tabs>
          <w:tab w:val="num" w:leader="none" w:pos="0"/>
        </w:tabs>
        <w:ind w:left="7448" w:hanging="706"/>
      </w:pPr>
      <w:rPr>
        <w:rFonts w:hint="default"/>
      </w:rPr>
    </w:lvl>
    <w:lvl w:ilvl="8">
      <w:start w:val="1"/>
      <w:numFmt w:val="bullet"/>
      <w:suff w:val="tab"/>
      <w:lvlText w:val="•"/>
      <w:lvlJc w:val="left"/>
      <w:pPr>
        <w:tabs>
          <w:tab w:val="num" w:leader="none" w:pos="0"/>
        </w:tabs>
        <w:ind w:left="8480" w:hanging="706"/>
      </w:pPr>
      <w:rPr>
        <w:rFonts w:hint="default"/>
      </w:rPr>
    </w:lvl>
  </w:abstractNum>
  <w:abstractNum w:abstractNumId="5">
    <w:nsid w:val="0BEEAC71"/>
    <w:multiLevelType w:val="hybridMultilevel"/>
    <w:lvl w:ilvl="0">
      <w:start w:val="1"/>
      <w:numFmt w:val="bullet"/>
      <w:suff w:val="tab"/>
      <w:lvlText w:val="-"/>
      <w:lvlJc w:val="left"/>
      <w:pPr>
        <w:tabs>
          <w:tab w:val="num" w:leader="none" w:pos="0"/>
        </w:tabs>
        <w:ind w:left="216" w:hanging="706"/>
      </w:pPr>
      <w:rPr>
        <w:rFonts w:ascii="Times New Roman" w:hAnsi="Times New Roman" w:cs="Times New Roman" w:hint="default"/>
      </w:rPr>
    </w:lvl>
    <w:lvl w:ilvl="1">
      <w:start w:val="1"/>
      <w:numFmt w:val="bullet"/>
      <w:suff w:val="tab"/>
      <w:lvlText w:val="•"/>
      <w:lvlJc w:val="left"/>
      <w:pPr>
        <w:tabs>
          <w:tab w:val="num" w:leader="none" w:pos="0"/>
        </w:tabs>
        <w:ind w:left="1252" w:hanging="706"/>
      </w:pPr>
      <w:rPr>
        <w:rFonts w:hint="default"/>
      </w:rPr>
    </w:lvl>
    <w:lvl w:ilvl="2">
      <w:start w:val="1"/>
      <w:numFmt w:val="bullet"/>
      <w:suff w:val="tab"/>
      <w:lvlText w:val="•"/>
      <w:lvlJc w:val="left"/>
      <w:pPr>
        <w:tabs>
          <w:tab w:val="num" w:leader="none" w:pos="0"/>
        </w:tabs>
        <w:ind w:left="2285" w:hanging="706"/>
      </w:pPr>
      <w:rPr>
        <w:rFonts w:hint="default"/>
      </w:rPr>
    </w:lvl>
    <w:lvl w:ilvl="3">
      <w:start w:val="1"/>
      <w:numFmt w:val="bullet"/>
      <w:suff w:val="tab"/>
      <w:lvlText w:val="•"/>
      <w:lvlJc w:val="left"/>
      <w:pPr>
        <w:tabs>
          <w:tab w:val="num" w:leader="none" w:pos="0"/>
        </w:tabs>
        <w:ind w:left="3317" w:hanging="706"/>
      </w:pPr>
      <w:rPr>
        <w:rFonts w:hint="default"/>
      </w:rPr>
    </w:lvl>
    <w:lvl w:ilvl="4">
      <w:start w:val="1"/>
      <w:numFmt w:val="bullet"/>
      <w:suff w:val="tab"/>
      <w:lvlText w:val="•"/>
      <w:lvlJc w:val="left"/>
      <w:pPr>
        <w:tabs>
          <w:tab w:val="num" w:leader="none" w:pos="0"/>
        </w:tabs>
        <w:ind w:left="4350" w:hanging="706"/>
      </w:pPr>
      <w:rPr>
        <w:rFonts w:hint="default"/>
      </w:rPr>
    </w:lvl>
    <w:lvl w:ilvl="5">
      <w:start w:val="1"/>
      <w:numFmt w:val="bullet"/>
      <w:suff w:val="tab"/>
      <w:lvlText w:val="•"/>
      <w:lvlJc w:val="left"/>
      <w:pPr>
        <w:tabs>
          <w:tab w:val="num" w:leader="none" w:pos="0"/>
        </w:tabs>
        <w:ind w:left="5383" w:hanging="706"/>
      </w:pPr>
      <w:rPr>
        <w:rFonts w:hint="default"/>
      </w:rPr>
    </w:lvl>
    <w:lvl w:ilvl="6">
      <w:start w:val="1"/>
      <w:numFmt w:val="bullet"/>
      <w:suff w:val="tab"/>
      <w:lvlText w:val="•"/>
      <w:lvlJc w:val="left"/>
      <w:pPr>
        <w:tabs>
          <w:tab w:val="num" w:leader="none" w:pos="0"/>
        </w:tabs>
        <w:ind w:left="6415" w:hanging="706"/>
      </w:pPr>
      <w:rPr>
        <w:rFonts w:hint="default"/>
      </w:rPr>
    </w:lvl>
    <w:lvl w:ilvl="7">
      <w:start w:val="1"/>
      <w:numFmt w:val="bullet"/>
      <w:suff w:val="tab"/>
      <w:lvlText w:val="•"/>
      <w:lvlJc w:val="left"/>
      <w:pPr>
        <w:tabs>
          <w:tab w:val="num" w:leader="none" w:pos="0"/>
        </w:tabs>
        <w:ind w:left="7448" w:hanging="706"/>
      </w:pPr>
      <w:rPr>
        <w:rFonts w:hint="default"/>
      </w:rPr>
    </w:lvl>
    <w:lvl w:ilvl="8">
      <w:start w:val="1"/>
      <w:numFmt w:val="bullet"/>
      <w:suff w:val="tab"/>
      <w:lvlText w:val="•"/>
      <w:lvlJc w:val="left"/>
      <w:pPr>
        <w:tabs>
          <w:tab w:val="num" w:leader="none" w:pos="0"/>
        </w:tabs>
        <w:ind w:left="8480" w:hanging="706"/>
      </w:pPr>
      <w:rPr>
        <w:rFonts w:hint="default"/>
      </w:rPr>
    </w:lvl>
  </w:abstractNum>
  <w:abstractNum w:abstractNumId="6">
    <w:nsid w:val="652730C7"/>
    <w:multiLevelType w:val="multilevel"/>
    <w:lvl w:ilvl="0">
      <w:start w:val="1"/>
      <w:numFmt w:val="decimal"/>
      <w:suff w:val="tab"/>
      <w:lvlText w:val="%1"/>
      <w:lvlJc w:val="left"/>
      <w:pPr>
        <w:tabs>
          <w:tab w:val="num" w:leader="none" w:pos="0"/>
        </w:tabs>
        <w:ind w:left="1346" w:hanging="420"/>
      </w:pPr>
      <w:rPr>
        <w:rFonts w:hint="default"/>
      </w:rPr>
    </w:lvl>
    <w:lvl w:ilvl="1">
      <w:start w:val="1"/>
      <w:numFmt w:val="decimal"/>
      <w:suff w:val="tab"/>
      <w:lvlText w:val="%1.%2."/>
      <w:lvlJc w:val="left"/>
      <w:pPr>
        <w:tabs>
          <w:tab w:val="num" w:leader="none" w:pos="0"/>
        </w:tabs>
        <w:ind w:left="1346" w:hanging="420"/>
      </w:pPr>
      <w:rPr>
        <w:rFonts w:ascii="Times New Roman" w:hAnsi="Times New Roman" w:cs="Times New Roman" w:hint="default"/>
      </w:rPr>
    </w:lvl>
    <w:lvl w:ilvl="2">
      <w:start w:val="1"/>
      <w:numFmt w:val="bullet"/>
      <w:suff w:val="tab"/>
      <w:lvlText w:val="-"/>
      <w:lvlJc w:val="left"/>
      <w:pPr>
        <w:tabs>
          <w:tab w:val="num" w:leader="none" w:pos="0"/>
        </w:tabs>
        <w:ind w:left="216" w:hanging="706"/>
      </w:pPr>
      <w:rPr>
        <w:rFonts w:ascii="Times New Roman" w:hAnsi="Times New Roman" w:cs="Times New Roman" w:hint="default"/>
      </w:rPr>
    </w:lvl>
    <w:lvl w:ilvl="3">
      <w:start w:val="1"/>
      <w:numFmt w:val="bullet"/>
      <w:suff w:val="tab"/>
      <w:lvlText w:val="•"/>
      <w:lvlJc w:val="left"/>
      <w:pPr>
        <w:tabs>
          <w:tab w:val="num" w:leader="none" w:pos="0"/>
        </w:tabs>
        <w:ind w:left="3385" w:hanging="706"/>
      </w:pPr>
      <w:rPr>
        <w:rFonts w:hint="default"/>
      </w:rPr>
    </w:lvl>
    <w:lvl w:ilvl="4">
      <w:start w:val="1"/>
      <w:numFmt w:val="bullet"/>
      <w:suff w:val="tab"/>
      <w:lvlText w:val="•"/>
      <w:lvlJc w:val="left"/>
      <w:pPr>
        <w:tabs>
          <w:tab w:val="num" w:leader="none" w:pos="0"/>
        </w:tabs>
        <w:ind w:left="4408" w:hanging="706"/>
      </w:pPr>
      <w:rPr>
        <w:rFonts w:hint="default"/>
      </w:rPr>
    </w:lvl>
    <w:lvl w:ilvl="5">
      <w:start w:val="1"/>
      <w:numFmt w:val="bullet"/>
      <w:suff w:val="tab"/>
      <w:lvlText w:val="•"/>
      <w:lvlJc w:val="left"/>
      <w:pPr>
        <w:tabs>
          <w:tab w:val="num" w:leader="none" w:pos="0"/>
        </w:tabs>
        <w:ind w:left="5431" w:hanging="706"/>
      </w:pPr>
      <w:rPr>
        <w:rFonts w:hint="default"/>
      </w:rPr>
    </w:lvl>
    <w:lvl w:ilvl="6">
      <w:start w:val="1"/>
      <w:numFmt w:val="bullet"/>
      <w:suff w:val="tab"/>
      <w:lvlText w:val="•"/>
      <w:lvlJc w:val="left"/>
      <w:pPr>
        <w:tabs>
          <w:tab w:val="num" w:leader="none" w:pos="0"/>
        </w:tabs>
        <w:ind w:left="6454" w:hanging="706"/>
      </w:pPr>
      <w:rPr>
        <w:rFonts w:hint="default"/>
      </w:rPr>
    </w:lvl>
    <w:lvl w:ilvl="7">
      <w:start w:val="1"/>
      <w:numFmt w:val="bullet"/>
      <w:suff w:val="tab"/>
      <w:lvlText w:val="•"/>
      <w:lvlJc w:val="left"/>
      <w:pPr>
        <w:tabs>
          <w:tab w:val="num" w:leader="none" w:pos="0"/>
        </w:tabs>
        <w:ind w:left="7477" w:hanging="706"/>
      </w:pPr>
      <w:rPr>
        <w:rFonts w:hint="default"/>
      </w:rPr>
    </w:lvl>
    <w:lvl w:ilvl="8">
      <w:start w:val="1"/>
      <w:numFmt w:val="bullet"/>
      <w:suff w:val="tab"/>
      <w:lvlText w:val="•"/>
      <w:lvlJc w:val="left"/>
      <w:pPr>
        <w:tabs>
          <w:tab w:val="num" w:leader="none" w:pos="0"/>
        </w:tabs>
        <w:ind w:left="8500" w:hanging="706"/>
      </w:pPr>
      <w:rPr>
        <w:rFonts w:hint="default"/>
      </w:rPr>
    </w:lvl>
  </w:abstractNum>
  <w:abstractNum w:abstractNumId="7">
    <w:nsid w:val="4A7C3889"/>
    <w:multiLevelType w:val="hybridMultilevel"/>
    <w:lvl w:ilvl="0">
      <w:start w:val="1"/>
      <w:numFmt w:val="bullet"/>
      <w:suff w:val="tab"/>
      <w:lvlText w:val="-"/>
      <w:lvlJc w:val="left"/>
      <w:pPr>
        <w:tabs>
          <w:tab w:val="num" w:leader="none" w:pos="0"/>
        </w:tabs>
        <w:ind w:left="608" w:hanging="306"/>
      </w:pPr>
      <w:rPr>
        <w:rFonts w:ascii="Times New Roman" w:hAnsi="Times New Roman" w:cs="Times New Roman" w:hint="default"/>
      </w:rPr>
    </w:lvl>
    <w:lvl w:ilvl="1">
      <w:start w:val="1"/>
      <w:numFmt w:val="bullet"/>
      <w:suff w:val="tab"/>
      <w:lvlText w:val="•"/>
      <w:lvlJc w:val="left"/>
      <w:pPr>
        <w:tabs>
          <w:tab w:val="num" w:leader="none" w:pos="0"/>
        </w:tabs>
        <w:ind w:left="1594" w:hanging="306"/>
      </w:pPr>
      <w:rPr>
        <w:rFonts w:hint="default"/>
      </w:rPr>
    </w:lvl>
    <w:lvl w:ilvl="2">
      <w:start w:val="1"/>
      <w:numFmt w:val="bullet"/>
      <w:suff w:val="tab"/>
      <w:lvlText w:val="•"/>
      <w:lvlJc w:val="left"/>
      <w:pPr>
        <w:tabs>
          <w:tab w:val="num" w:leader="none" w:pos="0"/>
        </w:tabs>
        <w:ind w:left="2589" w:hanging="306"/>
      </w:pPr>
      <w:rPr>
        <w:rFonts w:hint="default"/>
      </w:rPr>
    </w:lvl>
    <w:lvl w:ilvl="3">
      <w:start w:val="1"/>
      <w:numFmt w:val="bullet"/>
      <w:suff w:val="tab"/>
      <w:lvlText w:val="•"/>
      <w:lvlJc w:val="left"/>
      <w:pPr>
        <w:tabs>
          <w:tab w:val="num" w:leader="none" w:pos="0"/>
        </w:tabs>
        <w:ind w:left="3583" w:hanging="306"/>
      </w:pPr>
      <w:rPr>
        <w:rFonts w:hint="default"/>
      </w:rPr>
    </w:lvl>
    <w:lvl w:ilvl="4">
      <w:start w:val="1"/>
      <w:numFmt w:val="bullet"/>
      <w:suff w:val="tab"/>
      <w:lvlText w:val="•"/>
      <w:lvlJc w:val="left"/>
      <w:pPr>
        <w:tabs>
          <w:tab w:val="num" w:leader="none" w:pos="0"/>
        </w:tabs>
        <w:ind w:left="4578" w:hanging="306"/>
      </w:pPr>
      <w:rPr>
        <w:rFonts w:hint="default"/>
      </w:rPr>
    </w:lvl>
    <w:lvl w:ilvl="5">
      <w:start w:val="1"/>
      <w:numFmt w:val="bullet"/>
      <w:suff w:val="tab"/>
      <w:lvlText w:val="•"/>
      <w:lvlJc w:val="left"/>
      <w:pPr>
        <w:tabs>
          <w:tab w:val="num" w:leader="none" w:pos="0"/>
        </w:tabs>
        <w:ind w:left="5573" w:hanging="306"/>
      </w:pPr>
      <w:rPr>
        <w:rFonts w:hint="default"/>
      </w:rPr>
    </w:lvl>
    <w:lvl w:ilvl="6">
      <w:start w:val="1"/>
      <w:numFmt w:val="bullet"/>
      <w:suff w:val="tab"/>
      <w:lvlText w:val="•"/>
      <w:lvlJc w:val="left"/>
      <w:pPr>
        <w:tabs>
          <w:tab w:val="num" w:leader="none" w:pos="0"/>
        </w:tabs>
        <w:ind w:left="6567" w:hanging="306"/>
      </w:pPr>
      <w:rPr>
        <w:rFonts w:hint="default"/>
      </w:rPr>
    </w:lvl>
    <w:lvl w:ilvl="7">
      <w:start w:val="1"/>
      <w:numFmt w:val="bullet"/>
      <w:suff w:val="tab"/>
      <w:lvlText w:val="•"/>
      <w:lvlJc w:val="left"/>
      <w:pPr>
        <w:tabs>
          <w:tab w:val="num" w:leader="none" w:pos="0"/>
        </w:tabs>
        <w:ind w:left="7562" w:hanging="306"/>
      </w:pPr>
      <w:rPr>
        <w:rFonts w:hint="default"/>
      </w:rPr>
    </w:lvl>
    <w:lvl w:ilvl="8">
      <w:start w:val="1"/>
      <w:numFmt w:val="bullet"/>
      <w:suff w:val="tab"/>
      <w:lvlText w:val="•"/>
      <w:lvlJc w:val="left"/>
      <w:pPr>
        <w:tabs>
          <w:tab w:val="num" w:leader="none" w:pos="0"/>
        </w:tabs>
        <w:ind w:left="8556" w:hanging="306"/>
      </w:pPr>
      <w:rPr>
        <w:rFonts w:hint="default"/>
      </w:rPr>
    </w:lvl>
  </w:abstractNum>
  <w:abstractNum w:abstractNumId="8">
    <w:nsid w:val="A1544331"/>
    <w:multiLevelType w:val="multilevel"/>
    <w:lvl w:ilvl="0">
      <w:start w:val="3"/>
      <w:numFmt w:val="decimal"/>
      <w:suff w:val="tab"/>
      <w:lvlText w:val="%1"/>
      <w:lvlJc w:val="left"/>
      <w:pPr>
        <w:tabs>
          <w:tab w:val="num" w:leader="none" w:pos="0"/>
        </w:tabs>
        <w:ind w:left="636" w:hanging="420"/>
      </w:pPr>
      <w:rPr>
        <w:rFonts w:hint="default"/>
      </w:rPr>
    </w:lvl>
    <w:lvl w:ilvl="1">
      <w:start w:val="1"/>
      <w:numFmt w:val="decimal"/>
      <w:suff w:val="tab"/>
      <w:lvlText w:val="%1.%2."/>
      <w:lvlJc w:val="left"/>
      <w:pPr>
        <w:tabs>
          <w:tab w:val="num" w:leader="none" w:pos="0"/>
        </w:tabs>
        <w:ind w:left="636" w:hanging="420"/>
      </w:pPr>
      <w:rPr>
        <w:rFonts w:ascii="Times New Roman" w:hAnsi="Times New Roman" w:cs="Times New Roman" w:hint="default"/>
      </w:rPr>
    </w:lvl>
    <w:lvl w:ilvl="2">
      <w:start w:val="1"/>
      <w:numFmt w:val="bullet"/>
      <w:suff w:val="tab"/>
      <w:lvlText w:val="•"/>
      <w:lvlJc w:val="left"/>
      <w:pPr>
        <w:tabs>
          <w:tab w:val="num" w:leader="none" w:pos="0"/>
        </w:tabs>
        <w:ind w:left="2621" w:hanging="420"/>
      </w:pPr>
      <w:rPr>
        <w:rFonts w:hint="default"/>
      </w:rPr>
    </w:lvl>
    <w:lvl w:ilvl="3">
      <w:start w:val="1"/>
      <w:numFmt w:val="bullet"/>
      <w:suff w:val="tab"/>
      <w:lvlText w:val="•"/>
      <w:lvlJc w:val="left"/>
      <w:pPr>
        <w:tabs>
          <w:tab w:val="num" w:leader="none" w:pos="0"/>
        </w:tabs>
        <w:ind w:left="3611" w:hanging="420"/>
      </w:pPr>
      <w:rPr>
        <w:rFonts w:hint="default"/>
      </w:rPr>
    </w:lvl>
    <w:lvl w:ilvl="4">
      <w:start w:val="1"/>
      <w:numFmt w:val="bullet"/>
      <w:suff w:val="tab"/>
      <w:lvlText w:val="•"/>
      <w:lvlJc w:val="left"/>
      <w:pPr>
        <w:tabs>
          <w:tab w:val="num" w:leader="none" w:pos="0"/>
        </w:tabs>
        <w:ind w:left="4602" w:hanging="420"/>
      </w:pPr>
      <w:rPr>
        <w:rFonts w:hint="default"/>
      </w:rPr>
    </w:lvl>
    <w:lvl w:ilvl="5">
      <w:start w:val="1"/>
      <w:numFmt w:val="bullet"/>
      <w:suff w:val="tab"/>
      <w:lvlText w:val="•"/>
      <w:lvlJc w:val="left"/>
      <w:pPr>
        <w:tabs>
          <w:tab w:val="num" w:leader="none" w:pos="0"/>
        </w:tabs>
        <w:ind w:left="5593" w:hanging="420"/>
      </w:pPr>
      <w:rPr>
        <w:rFonts w:hint="default"/>
      </w:rPr>
    </w:lvl>
    <w:lvl w:ilvl="6">
      <w:start w:val="1"/>
      <w:numFmt w:val="bullet"/>
      <w:suff w:val="tab"/>
      <w:lvlText w:val="•"/>
      <w:lvlJc w:val="left"/>
      <w:pPr>
        <w:tabs>
          <w:tab w:val="num" w:leader="none" w:pos="0"/>
        </w:tabs>
        <w:ind w:left="6583" w:hanging="420"/>
      </w:pPr>
      <w:rPr>
        <w:rFonts w:hint="default"/>
      </w:rPr>
    </w:lvl>
    <w:lvl w:ilvl="7">
      <w:start w:val="1"/>
      <w:numFmt w:val="bullet"/>
      <w:suff w:val="tab"/>
      <w:lvlText w:val="•"/>
      <w:lvlJc w:val="left"/>
      <w:pPr>
        <w:tabs>
          <w:tab w:val="num" w:leader="none" w:pos="0"/>
        </w:tabs>
        <w:ind w:left="7574" w:hanging="420"/>
      </w:pPr>
      <w:rPr>
        <w:rFonts w:hint="default"/>
      </w:rPr>
    </w:lvl>
    <w:lvl w:ilvl="8">
      <w:start w:val="1"/>
      <w:numFmt w:val="bullet"/>
      <w:suff w:val="tab"/>
      <w:lvlText w:val="•"/>
      <w:lvlJc w:val="left"/>
      <w:pPr>
        <w:tabs>
          <w:tab w:val="num" w:leader="none" w:pos="0"/>
        </w:tabs>
        <w:ind w:left="8564" w:hanging="420"/>
      </w:pPr>
      <w:rPr>
        <w:rFonts w:hint="default"/>
      </w:rPr>
    </w:lvl>
  </w:abstractNum>
  <w:abstractNum w:abstractNumId="9">
    <w:nsid w:val="B2765683"/>
    <w:multiLevelType w:val="multilevel"/>
    <w:lvl w:ilvl="0">
      <w:start w:val="2"/>
      <w:numFmt w:val="decimal"/>
      <w:suff w:val="tab"/>
      <w:lvlText w:val="%1"/>
      <w:lvlJc w:val="left"/>
      <w:pPr>
        <w:tabs>
          <w:tab w:val="num" w:leader="none" w:pos="0"/>
        </w:tabs>
        <w:ind w:left="636" w:hanging="420"/>
      </w:pPr>
      <w:rPr>
        <w:rFonts w:hint="default"/>
      </w:rPr>
    </w:lvl>
    <w:lvl w:ilvl="1">
      <w:start w:val="1"/>
      <w:numFmt w:val="decimal"/>
      <w:suff w:val="tab"/>
      <w:lvlText w:val="%1.%2."/>
      <w:lvlJc w:val="left"/>
      <w:pPr>
        <w:tabs>
          <w:tab w:val="num" w:leader="none" w:pos="0"/>
        </w:tabs>
        <w:ind w:left="636" w:hanging="420"/>
      </w:pPr>
      <w:rPr>
        <w:rFonts w:ascii="Times New Roman" w:hAnsi="Times New Roman" w:cs="Times New Roman" w:hint="default"/>
      </w:rPr>
    </w:lvl>
    <w:lvl w:ilvl="2">
      <w:start w:val="1"/>
      <w:numFmt w:val="bullet"/>
      <w:suff w:val="tab"/>
      <w:lvlText w:val="•"/>
      <w:lvlJc w:val="left"/>
      <w:pPr>
        <w:tabs>
          <w:tab w:val="num" w:leader="none" w:pos="0"/>
        </w:tabs>
        <w:ind w:left="2621" w:hanging="420"/>
      </w:pPr>
      <w:rPr>
        <w:rFonts w:hint="default"/>
      </w:rPr>
    </w:lvl>
    <w:lvl w:ilvl="3">
      <w:start w:val="1"/>
      <w:numFmt w:val="bullet"/>
      <w:suff w:val="tab"/>
      <w:lvlText w:val="•"/>
      <w:lvlJc w:val="left"/>
      <w:pPr>
        <w:tabs>
          <w:tab w:val="num" w:leader="none" w:pos="0"/>
        </w:tabs>
        <w:ind w:left="3611" w:hanging="420"/>
      </w:pPr>
      <w:rPr>
        <w:rFonts w:hint="default"/>
      </w:rPr>
    </w:lvl>
    <w:lvl w:ilvl="4">
      <w:start w:val="1"/>
      <w:numFmt w:val="bullet"/>
      <w:suff w:val="tab"/>
      <w:lvlText w:val="•"/>
      <w:lvlJc w:val="left"/>
      <w:pPr>
        <w:tabs>
          <w:tab w:val="num" w:leader="none" w:pos="0"/>
        </w:tabs>
        <w:ind w:left="4602" w:hanging="420"/>
      </w:pPr>
      <w:rPr>
        <w:rFonts w:hint="default"/>
      </w:rPr>
    </w:lvl>
    <w:lvl w:ilvl="5">
      <w:start w:val="1"/>
      <w:numFmt w:val="bullet"/>
      <w:suff w:val="tab"/>
      <w:lvlText w:val="•"/>
      <w:lvlJc w:val="left"/>
      <w:pPr>
        <w:tabs>
          <w:tab w:val="num" w:leader="none" w:pos="0"/>
        </w:tabs>
        <w:ind w:left="5593" w:hanging="420"/>
      </w:pPr>
      <w:rPr>
        <w:rFonts w:hint="default"/>
      </w:rPr>
    </w:lvl>
    <w:lvl w:ilvl="6">
      <w:start w:val="1"/>
      <w:numFmt w:val="bullet"/>
      <w:suff w:val="tab"/>
      <w:lvlText w:val="•"/>
      <w:lvlJc w:val="left"/>
      <w:pPr>
        <w:tabs>
          <w:tab w:val="num" w:leader="none" w:pos="0"/>
        </w:tabs>
        <w:ind w:left="6583" w:hanging="420"/>
      </w:pPr>
      <w:rPr>
        <w:rFonts w:hint="default"/>
      </w:rPr>
    </w:lvl>
    <w:lvl w:ilvl="7">
      <w:start w:val="1"/>
      <w:numFmt w:val="bullet"/>
      <w:suff w:val="tab"/>
      <w:lvlText w:val="•"/>
      <w:lvlJc w:val="left"/>
      <w:pPr>
        <w:tabs>
          <w:tab w:val="num" w:leader="none" w:pos="0"/>
        </w:tabs>
        <w:ind w:left="7574" w:hanging="420"/>
      </w:pPr>
      <w:rPr>
        <w:rFonts w:hint="default"/>
      </w:rPr>
    </w:lvl>
    <w:lvl w:ilvl="8">
      <w:start w:val="1"/>
      <w:numFmt w:val="bullet"/>
      <w:suff w:val="tab"/>
      <w:lvlText w:val="•"/>
      <w:lvlJc w:val="left"/>
      <w:pPr>
        <w:tabs>
          <w:tab w:val="num" w:leader="none" w:pos="0"/>
        </w:tabs>
        <w:ind w:left="8564" w:hanging="420"/>
      </w:pPr>
      <w:rPr>
        <w:rFonts w:hint="default"/>
      </w:rPr>
    </w:lvl>
  </w:abstractNum>
  <w:abstractNum w:abstractNumId="10">
    <w:nsid w:val="4D0F0E7D"/>
    <w:multiLevelType w:val="multilevel"/>
    <w:lvl w:ilvl="0">
      <w:start w:val="1"/>
      <w:numFmt w:val="decimal"/>
      <w:suff w:val="tab"/>
      <w:lvlText w:val="%1"/>
      <w:lvlJc w:val="left"/>
      <w:pPr>
        <w:tabs>
          <w:tab w:val="num" w:leader="none" w:pos="0"/>
        </w:tabs>
        <w:ind w:left="636" w:hanging="420"/>
      </w:pPr>
      <w:rPr>
        <w:rFonts w:hint="default"/>
      </w:rPr>
    </w:lvl>
    <w:lvl w:ilvl="1">
      <w:start w:val="1"/>
      <w:numFmt w:val="decimal"/>
      <w:suff w:val="tab"/>
      <w:lvlText w:val="%1.%2."/>
      <w:lvlJc w:val="left"/>
      <w:pPr>
        <w:tabs>
          <w:tab w:val="num" w:leader="none" w:pos="0"/>
        </w:tabs>
        <w:ind w:left="636" w:hanging="420"/>
      </w:pPr>
      <w:rPr>
        <w:rFonts w:ascii="Times New Roman" w:hAnsi="Times New Roman" w:cs="Times New Roman" w:hint="default"/>
      </w:rPr>
    </w:lvl>
    <w:lvl w:ilvl="2">
      <w:start w:val="1"/>
      <w:numFmt w:val="bullet"/>
      <w:suff w:val="tab"/>
      <w:lvlText w:val="•"/>
      <w:lvlJc w:val="left"/>
      <w:pPr>
        <w:tabs>
          <w:tab w:val="num" w:leader="none" w:pos="0"/>
        </w:tabs>
        <w:ind w:left="2621" w:hanging="420"/>
      </w:pPr>
      <w:rPr>
        <w:rFonts w:hint="default"/>
      </w:rPr>
    </w:lvl>
    <w:lvl w:ilvl="3">
      <w:start w:val="1"/>
      <w:numFmt w:val="bullet"/>
      <w:suff w:val="tab"/>
      <w:lvlText w:val="•"/>
      <w:lvlJc w:val="left"/>
      <w:pPr>
        <w:tabs>
          <w:tab w:val="num" w:leader="none" w:pos="0"/>
        </w:tabs>
        <w:ind w:left="3611" w:hanging="420"/>
      </w:pPr>
      <w:rPr>
        <w:rFonts w:hint="default"/>
      </w:rPr>
    </w:lvl>
    <w:lvl w:ilvl="4">
      <w:start w:val="1"/>
      <w:numFmt w:val="bullet"/>
      <w:suff w:val="tab"/>
      <w:lvlText w:val="•"/>
      <w:lvlJc w:val="left"/>
      <w:pPr>
        <w:tabs>
          <w:tab w:val="num" w:leader="none" w:pos="0"/>
        </w:tabs>
        <w:ind w:left="4602" w:hanging="420"/>
      </w:pPr>
      <w:rPr>
        <w:rFonts w:hint="default"/>
      </w:rPr>
    </w:lvl>
    <w:lvl w:ilvl="5">
      <w:start w:val="1"/>
      <w:numFmt w:val="bullet"/>
      <w:suff w:val="tab"/>
      <w:lvlText w:val="•"/>
      <w:lvlJc w:val="left"/>
      <w:pPr>
        <w:tabs>
          <w:tab w:val="num" w:leader="none" w:pos="0"/>
        </w:tabs>
        <w:ind w:left="5593" w:hanging="420"/>
      </w:pPr>
      <w:rPr>
        <w:rFonts w:hint="default"/>
      </w:rPr>
    </w:lvl>
    <w:lvl w:ilvl="6">
      <w:start w:val="1"/>
      <w:numFmt w:val="bullet"/>
      <w:suff w:val="tab"/>
      <w:lvlText w:val="•"/>
      <w:lvlJc w:val="left"/>
      <w:pPr>
        <w:tabs>
          <w:tab w:val="num" w:leader="none" w:pos="0"/>
        </w:tabs>
        <w:ind w:left="6583" w:hanging="420"/>
      </w:pPr>
      <w:rPr>
        <w:rFonts w:hint="default"/>
      </w:rPr>
    </w:lvl>
    <w:lvl w:ilvl="7">
      <w:start w:val="1"/>
      <w:numFmt w:val="bullet"/>
      <w:suff w:val="tab"/>
      <w:lvlText w:val="•"/>
      <w:lvlJc w:val="left"/>
      <w:pPr>
        <w:tabs>
          <w:tab w:val="num" w:leader="none" w:pos="0"/>
        </w:tabs>
        <w:ind w:left="7574" w:hanging="420"/>
      </w:pPr>
      <w:rPr>
        <w:rFonts w:hint="default"/>
      </w:rPr>
    </w:lvl>
    <w:lvl w:ilvl="8">
      <w:start w:val="1"/>
      <w:numFmt w:val="bullet"/>
      <w:suff w:val="tab"/>
      <w:lvlText w:val="•"/>
      <w:lvlJc w:val="left"/>
      <w:pPr>
        <w:tabs>
          <w:tab w:val="num" w:leader="none" w:pos="0"/>
        </w:tabs>
        <w:ind w:left="8564" w:hanging="420"/>
      </w:pPr>
      <w:rPr>
        <w:rFonts w:hint="default"/>
      </w:rPr>
    </w:lvl>
  </w:abstractNum>
  <w:abstractNum w:abstractNumId="11">
    <w:nsid w:val="58643230"/>
    <w:multiLevelType w:val="multilevel"/>
    <w:lvl w:ilvl="0">
      <w:start w:val="1"/>
      <w:numFmt w:val="decimal"/>
      <w:suff w:val="tab"/>
      <w:lvlText w:val="%1."/>
      <w:lvlJc w:val="left"/>
      <w:pPr>
        <w:tabs>
          <w:tab w:val="num" w:leader="none" w:pos="0"/>
        </w:tabs>
        <w:ind w:left="360" w:hanging="360"/>
      </w:pPr>
      <w:rPr>
        <w:rFonts w:hint="default"/>
      </w:rPr>
    </w:lvl>
    <w:lvl w:ilvl="1">
      <w:start w:val="1"/>
      <w:numFmt w:val="decimal"/>
      <w:suff w:val="tab"/>
      <w:lvlText w:val="%1.%2."/>
      <w:lvlJc w:val="left"/>
      <w:pPr>
        <w:tabs>
          <w:tab w:val="num" w:leader="none" w:pos="0"/>
        </w:tabs>
        <w:ind w:left="1285" w:hanging="360"/>
      </w:pPr>
      <w:rPr>
        <w:rFonts w:hint="default"/>
      </w:rPr>
    </w:lvl>
    <w:lvl w:ilvl="2">
      <w:start w:val="1"/>
      <w:numFmt w:val="decimal"/>
      <w:suff w:val="tab"/>
      <w:lvlText w:val="%1.%2.%3."/>
      <w:lvlJc w:val="left"/>
      <w:pPr>
        <w:tabs>
          <w:tab w:val="num" w:leader="none" w:pos="0"/>
        </w:tabs>
        <w:ind w:left="2570" w:hanging="720"/>
      </w:pPr>
      <w:rPr>
        <w:rFonts w:hint="default"/>
      </w:rPr>
    </w:lvl>
    <w:lvl w:ilvl="3">
      <w:start w:val="1"/>
      <w:numFmt w:val="decimal"/>
      <w:suff w:val="tab"/>
      <w:lvlText w:val="%1.%2.%3.%4."/>
      <w:lvlJc w:val="left"/>
      <w:pPr>
        <w:tabs>
          <w:tab w:val="num" w:leader="none" w:pos="0"/>
        </w:tabs>
        <w:ind w:left="3495" w:hanging="720"/>
      </w:pPr>
      <w:rPr>
        <w:rFonts w:hint="default"/>
      </w:rPr>
    </w:lvl>
    <w:lvl w:ilvl="4">
      <w:start w:val="1"/>
      <w:numFmt w:val="decimal"/>
      <w:suff w:val="tab"/>
      <w:lvlText w:val="%1.%2.%3.%4.%5."/>
      <w:lvlJc w:val="left"/>
      <w:pPr>
        <w:tabs>
          <w:tab w:val="num" w:leader="none" w:pos="0"/>
        </w:tabs>
        <w:ind w:left="4780" w:hanging="1080"/>
      </w:pPr>
      <w:rPr>
        <w:rFonts w:hint="default"/>
      </w:rPr>
    </w:lvl>
    <w:lvl w:ilvl="5">
      <w:start w:val="1"/>
      <w:numFmt w:val="decimal"/>
      <w:suff w:val="tab"/>
      <w:lvlText w:val="%1.%2.%3.%4.%5.%6."/>
      <w:lvlJc w:val="left"/>
      <w:pPr>
        <w:tabs>
          <w:tab w:val="num" w:leader="none" w:pos="0"/>
        </w:tabs>
        <w:ind w:left="5705" w:hanging="1080"/>
      </w:pPr>
      <w:rPr>
        <w:rFonts w:hint="default"/>
      </w:rPr>
    </w:lvl>
    <w:lvl w:ilvl="6">
      <w:start w:val="1"/>
      <w:numFmt w:val="decimal"/>
      <w:suff w:val="tab"/>
      <w:lvlText w:val="%1.%2.%3.%4.%5.%6.%7."/>
      <w:lvlJc w:val="left"/>
      <w:pPr>
        <w:tabs>
          <w:tab w:val="num" w:leader="none" w:pos="0"/>
        </w:tabs>
        <w:ind w:left="6990" w:hanging="1440"/>
      </w:pPr>
      <w:rPr>
        <w:rFonts w:hint="default"/>
      </w:rPr>
    </w:lvl>
    <w:lvl w:ilvl="7">
      <w:start w:val="1"/>
      <w:numFmt w:val="decimal"/>
      <w:suff w:val="tab"/>
      <w:lvlText w:val="%1.%2.%3.%4.%5.%6.%7.%8."/>
      <w:lvlJc w:val="left"/>
      <w:pPr>
        <w:tabs>
          <w:tab w:val="num" w:leader="none" w:pos="0"/>
        </w:tabs>
        <w:ind w:left="7915" w:hanging="1440"/>
      </w:pPr>
      <w:rPr>
        <w:rFonts w:hint="default"/>
      </w:rPr>
    </w:lvl>
    <w:lvl w:ilvl="8">
      <w:start w:val="1"/>
      <w:numFmt w:val="decimal"/>
      <w:suff w:val="tab"/>
      <w:lvlText w:val="%1.%2.%3.%4.%5.%6.%7.%8.%9."/>
      <w:lvlJc w:val="left"/>
      <w:pPr>
        <w:tabs>
          <w:tab w:val="num" w:leader="none" w:pos="0"/>
        </w:tabs>
        <w:ind w:left="9200" w:hanging="1800"/>
      </w:pPr>
      <w:rPr>
        <w:rFonts w:hint="default"/>
      </w:rPr>
    </w:lvl>
  </w:abstractNum>
  <w:abstractNum w:abstractNumId="12">
    <w:nsid w:val="6624EE82"/>
    <w:multiLevelType w:val="hybridMultilevel"/>
    <w:lvl w:ilvl="0">
      <w:start w:val="1"/>
      <w:numFmt w:val="bullet"/>
      <w:suff w:val="tab"/>
      <w:lvlText w:val="-"/>
      <w:lvlJc w:val="left"/>
      <w:pPr>
        <w:tabs>
          <w:tab w:val="num" w:leader="none" w:pos="0"/>
        </w:tabs>
        <w:ind w:left="1430" w:hanging="360"/>
      </w:pPr>
      <w:rPr>
        <w:rFonts w:ascii="Times New Roman" w:hAnsi="Times New Roman" w:cs="Times New Roman" w:hint="default"/>
      </w:rPr>
    </w:lvl>
    <w:lvl w:ilvl="1">
      <w:start w:val="1"/>
      <w:numFmt w:val="bullet"/>
      <w:suff w:val="tab"/>
      <w:lvlText w:val="o"/>
      <w:lvlJc w:val="left"/>
      <w:pPr>
        <w:tabs>
          <w:tab w:val="num" w:leader="none" w:pos="0"/>
        </w:tabs>
        <w:ind w:left="2150" w:hanging="360"/>
      </w:pPr>
      <w:rPr>
        <w:rFonts w:ascii="Courier New" w:hAnsi="Courier New" w:cs="Courier New" w:hint="default"/>
      </w:rPr>
    </w:lvl>
    <w:lvl w:ilvl="2">
      <w:start w:val="1"/>
      <w:numFmt w:val="bullet"/>
      <w:suff w:val="tab"/>
      <w:lvlText w:val=""/>
      <w:lvlJc w:val="left"/>
      <w:pPr>
        <w:tabs>
          <w:tab w:val="num" w:leader="none" w:pos="0"/>
        </w:tabs>
        <w:ind w:left="2870" w:hanging="360"/>
      </w:pPr>
      <w:rPr>
        <w:rFonts w:ascii="Wingdings" w:hAnsi="Wingdings" w:cs="Wingdings" w:hint="default"/>
      </w:rPr>
    </w:lvl>
    <w:lvl w:ilvl="3">
      <w:start w:val="1"/>
      <w:numFmt w:val="bullet"/>
      <w:suff w:val="tab"/>
      <w:lvlText w:val=""/>
      <w:lvlJc w:val="left"/>
      <w:pPr>
        <w:tabs>
          <w:tab w:val="num" w:leader="none" w:pos="0"/>
        </w:tabs>
        <w:ind w:left="3590" w:hanging="360"/>
      </w:pPr>
      <w:rPr>
        <w:rFonts w:ascii="Symbol" w:hAnsi="Symbol" w:cs="Symbol" w:hint="default"/>
      </w:rPr>
    </w:lvl>
    <w:lvl w:ilvl="4">
      <w:start w:val="1"/>
      <w:numFmt w:val="bullet"/>
      <w:suff w:val="tab"/>
      <w:lvlText w:val="o"/>
      <w:lvlJc w:val="left"/>
      <w:pPr>
        <w:tabs>
          <w:tab w:val="num" w:leader="none" w:pos="0"/>
        </w:tabs>
        <w:ind w:left="4310" w:hanging="360"/>
      </w:pPr>
      <w:rPr>
        <w:rFonts w:ascii="Courier New" w:hAnsi="Courier New" w:cs="Courier New" w:hint="default"/>
      </w:rPr>
    </w:lvl>
    <w:lvl w:ilvl="5">
      <w:start w:val="1"/>
      <w:numFmt w:val="bullet"/>
      <w:suff w:val="tab"/>
      <w:lvlText w:val=""/>
      <w:lvlJc w:val="left"/>
      <w:pPr>
        <w:tabs>
          <w:tab w:val="num" w:leader="none" w:pos="0"/>
        </w:tabs>
        <w:ind w:left="5030" w:hanging="360"/>
      </w:pPr>
      <w:rPr>
        <w:rFonts w:ascii="Wingdings" w:hAnsi="Wingdings" w:cs="Wingdings" w:hint="default"/>
      </w:rPr>
    </w:lvl>
    <w:lvl w:ilvl="6">
      <w:start w:val="1"/>
      <w:numFmt w:val="bullet"/>
      <w:suff w:val="tab"/>
      <w:lvlText w:val=""/>
      <w:lvlJc w:val="left"/>
      <w:pPr>
        <w:tabs>
          <w:tab w:val="num" w:leader="none" w:pos="0"/>
        </w:tabs>
        <w:ind w:left="5750" w:hanging="360"/>
      </w:pPr>
      <w:rPr>
        <w:rFonts w:ascii="Symbol" w:hAnsi="Symbol" w:cs="Symbol" w:hint="default"/>
      </w:rPr>
    </w:lvl>
    <w:lvl w:ilvl="7">
      <w:start w:val="1"/>
      <w:numFmt w:val="bullet"/>
      <w:suff w:val="tab"/>
      <w:lvlText w:val="o"/>
      <w:lvlJc w:val="left"/>
      <w:pPr>
        <w:tabs>
          <w:tab w:val="num" w:leader="none" w:pos="0"/>
        </w:tabs>
        <w:ind w:left="6470" w:hanging="360"/>
      </w:pPr>
      <w:rPr>
        <w:rFonts w:ascii="Courier New" w:hAnsi="Courier New" w:cs="Courier New" w:hint="default"/>
      </w:rPr>
    </w:lvl>
    <w:lvl w:ilvl="8">
      <w:start w:val="1"/>
      <w:numFmt w:val="bullet"/>
      <w:suff w:val="tab"/>
      <w:lvlText w:val=""/>
      <w:lvlJc w:val="left"/>
      <w:pPr>
        <w:tabs>
          <w:tab w:val="num" w:leader="none" w:pos="0"/>
        </w:tabs>
        <w:ind w:left="7190" w:hanging="360"/>
      </w:pPr>
      <w:rPr>
        <w:rFonts w:ascii="Wingdings" w:hAnsi="Wingdings" w:cs="Wingdings" w:hint="default"/>
      </w:rPr>
    </w:lvl>
  </w:abstractNum>
  <w:abstractNum w:abstractNumId="13">
    <w:nsid w:val="F1C91821"/>
    <w:multiLevelType w:val="hybridMultilevel"/>
    <w:lvl w:ilvl="0">
      <w:start w:val="1"/>
      <w:numFmt w:val="bullet"/>
      <w:suff w:val="tab"/>
      <w:lvlText w:val="-"/>
      <w:lvlJc w:val="left"/>
      <w:pPr>
        <w:tabs>
          <w:tab w:val="num" w:leader="none" w:pos="0"/>
        </w:tabs>
        <w:ind w:left="785" w:hanging="360"/>
      </w:pPr>
      <w:rPr>
        <w:rFonts w:ascii="Times New Roman" w:hAnsi="Times New Roman" w:cs="Times New Roman"/>
      </w:rPr>
    </w:lvl>
    <w:lvl w:ilvl="1">
      <w:start w:val="1"/>
      <w:numFmt w:val="bullet"/>
      <w:suff w:val="tab"/>
      <w:lvlText w:val="o"/>
      <w:lvlJc w:val="left"/>
      <w:pPr>
        <w:tabs>
          <w:tab w:val="num" w:leader="none" w:pos="0"/>
        </w:tabs>
        <w:ind w:left="1505" w:hanging="360"/>
      </w:pPr>
      <w:rPr>
        <w:rFonts w:ascii="Courier New" w:hAnsi="Courier New" w:cs="Courier New" w:hint="default"/>
      </w:rPr>
    </w:lvl>
    <w:lvl w:ilvl="2">
      <w:start w:val="1"/>
      <w:numFmt w:val="bullet"/>
      <w:suff w:val="tab"/>
      <w:lvlText w:val=""/>
      <w:lvlJc w:val="left"/>
      <w:pPr>
        <w:tabs>
          <w:tab w:val="num" w:leader="none" w:pos="0"/>
        </w:tabs>
        <w:ind w:left="2225" w:hanging="360"/>
      </w:pPr>
      <w:rPr>
        <w:rFonts w:ascii="Wingdings" w:hAnsi="Wingdings" w:cs="Wingdings" w:hint="default"/>
      </w:rPr>
    </w:lvl>
    <w:lvl w:ilvl="3">
      <w:start w:val="1"/>
      <w:numFmt w:val="bullet"/>
      <w:suff w:val="tab"/>
      <w:lvlText w:val=""/>
      <w:lvlJc w:val="left"/>
      <w:pPr>
        <w:tabs>
          <w:tab w:val="num" w:leader="none" w:pos="0"/>
        </w:tabs>
        <w:ind w:left="2945" w:hanging="360"/>
      </w:pPr>
      <w:rPr>
        <w:rFonts w:ascii="Symbol" w:hAnsi="Symbol" w:cs="Symbol" w:hint="default"/>
      </w:rPr>
    </w:lvl>
    <w:lvl w:ilvl="4">
      <w:start w:val="1"/>
      <w:numFmt w:val="bullet"/>
      <w:suff w:val="tab"/>
      <w:lvlText w:val="o"/>
      <w:lvlJc w:val="left"/>
      <w:pPr>
        <w:tabs>
          <w:tab w:val="num" w:leader="none" w:pos="0"/>
        </w:tabs>
        <w:ind w:left="3665" w:hanging="360"/>
      </w:pPr>
      <w:rPr>
        <w:rFonts w:ascii="Courier New" w:hAnsi="Courier New" w:cs="Courier New" w:hint="default"/>
      </w:rPr>
    </w:lvl>
    <w:lvl w:ilvl="5">
      <w:start w:val="1"/>
      <w:numFmt w:val="bullet"/>
      <w:suff w:val="tab"/>
      <w:lvlText w:val=""/>
      <w:lvlJc w:val="left"/>
      <w:pPr>
        <w:tabs>
          <w:tab w:val="num" w:leader="none" w:pos="0"/>
        </w:tabs>
        <w:ind w:left="4385" w:hanging="360"/>
      </w:pPr>
      <w:rPr>
        <w:rFonts w:ascii="Wingdings" w:hAnsi="Wingdings" w:cs="Wingdings" w:hint="default"/>
      </w:rPr>
    </w:lvl>
    <w:lvl w:ilvl="6">
      <w:start w:val="1"/>
      <w:numFmt w:val="bullet"/>
      <w:suff w:val="tab"/>
      <w:lvlText w:val=""/>
      <w:lvlJc w:val="left"/>
      <w:pPr>
        <w:tabs>
          <w:tab w:val="num" w:leader="none" w:pos="0"/>
        </w:tabs>
        <w:ind w:left="5105" w:hanging="360"/>
      </w:pPr>
      <w:rPr>
        <w:rFonts w:ascii="Symbol" w:hAnsi="Symbol" w:cs="Symbol" w:hint="default"/>
      </w:rPr>
    </w:lvl>
    <w:lvl w:ilvl="7">
      <w:start w:val="1"/>
      <w:numFmt w:val="bullet"/>
      <w:suff w:val="tab"/>
      <w:lvlText w:val="o"/>
      <w:lvlJc w:val="left"/>
      <w:pPr>
        <w:tabs>
          <w:tab w:val="num" w:leader="none" w:pos="0"/>
        </w:tabs>
        <w:ind w:left="5825" w:hanging="360"/>
      </w:pPr>
      <w:rPr>
        <w:rFonts w:ascii="Courier New" w:hAnsi="Courier New" w:cs="Courier New" w:hint="default"/>
      </w:rPr>
    </w:lvl>
    <w:lvl w:ilvl="8">
      <w:start w:val="1"/>
      <w:numFmt w:val="bullet"/>
      <w:suff w:val="tab"/>
      <w:lvlText w:val=""/>
      <w:lvlJc w:val="left"/>
      <w:pPr>
        <w:tabs>
          <w:tab w:val="num" w:leader="none" w:pos="0"/>
        </w:tabs>
        <w:ind w:left="6545" w:hanging="360"/>
      </w:pPr>
      <w:rPr>
        <w:rFonts w:ascii="Wingdings" w:hAnsi="Wingdings" w:cs="Wingdings" w:hint="default"/>
      </w:rPr>
    </w:lvl>
  </w:abstractNum>
  <w:abstractNum w:abstractNumId="14">
    <w:nsid w:val="6FCD2667"/>
    <w:multiLevelType w:val="multilevel"/>
    <w:lvl w:ilvl="0">
      <w:start w:val="2"/>
      <w:numFmt w:val="decimal"/>
      <w:suff w:val="tab"/>
      <w:lvlText w:val="%1."/>
      <w:lvlJc w:val="left"/>
      <w:pPr>
        <w:tabs>
          <w:tab w:val="num" w:leader="none" w:pos="0"/>
        </w:tabs>
        <w:ind w:left="360" w:hanging="360"/>
      </w:pPr>
      <w:rPr>
        <w:rFonts w:hint="default"/>
      </w:rPr>
    </w:lvl>
    <w:lvl w:ilvl="1">
      <w:start w:val="1"/>
      <w:numFmt w:val="decimal"/>
      <w:suff w:val="tab"/>
      <w:lvlText w:val="%1.%2."/>
      <w:lvlJc w:val="left"/>
      <w:pPr>
        <w:tabs>
          <w:tab w:val="num" w:leader="none" w:pos="0"/>
        </w:tabs>
        <w:ind w:left="360" w:hanging="360"/>
      </w:pPr>
      <w:rPr>
        <w:rFonts w:hint="default"/>
      </w:rPr>
    </w:lvl>
    <w:lvl w:ilvl="2">
      <w:start w:val="1"/>
      <w:numFmt w:val="decimal"/>
      <w:suff w:val="tab"/>
      <w:lvlText w:val="%1.%2.%3."/>
      <w:lvlJc w:val="left"/>
      <w:pPr>
        <w:tabs>
          <w:tab w:val="num" w:leader="none" w:pos="0"/>
        </w:tabs>
        <w:ind w:left="720" w:hanging="720"/>
      </w:pPr>
      <w:rPr>
        <w:rFonts w:hint="default"/>
      </w:rPr>
    </w:lvl>
    <w:lvl w:ilvl="3">
      <w:start w:val="1"/>
      <w:numFmt w:val="decimal"/>
      <w:suff w:val="tab"/>
      <w:lvlText w:val="%1.%2.%3.%4."/>
      <w:lvlJc w:val="left"/>
      <w:pPr>
        <w:tabs>
          <w:tab w:val="num" w:leader="none" w:pos="0"/>
        </w:tabs>
        <w:ind w:left="720" w:hanging="720"/>
      </w:pPr>
      <w:rPr>
        <w:rFonts w:hint="default"/>
      </w:rPr>
    </w:lvl>
    <w:lvl w:ilvl="4">
      <w:start w:val="1"/>
      <w:numFmt w:val="decimal"/>
      <w:suff w:val="tab"/>
      <w:lvlText w:val="%1.%2.%3.%4.%5."/>
      <w:lvlJc w:val="left"/>
      <w:pPr>
        <w:tabs>
          <w:tab w:val="num" w:leader="none" w:pos="0"/>
        </w:tabs>
        <w:ind w:left="1080" w:hanging="1080"/>
      </w:pPr>
      <w:rPr>
        <w:rFonts w:hint="default"/>
      </w:rPr>
    </w:lvl>
    <w:lvl w:ilvl="5">
      <w:start w:val="1"/>
      <w:numFmt w:val="decimal"/>
      <w:suff w:val="tab"/>
      <w:lvlText w:val="%1.%2.%3.%4.%5.%6."/>
      <w:lvlJc w:val="left"/>
      <w:pPr>
        <w:tabs>
          <w:tab w:val="num" w:leader="none" w:pos="0"/>
        </w:tabs>
        <w:ind w:left="1080" w:hanging="1080"/>
      </w:pPr>
      <w:rPr>
        <w:rFonts w:hint="default"/>
      </w:rPr>
    </w:lvl>
    <w:lvl w:ilvl="6">
      <w:start w:val="1"/>
      <w:numFmt w:val="decimal"/>
      <w:suff w:val="tab"/>
      <w:lvlText w:val="%1.%2.%3.%4.%5.%6.%7."/>
      <w:lvlJc w:val="left"/>
      <w:pPr>
        <w:tabs>
          <w:tab w:val="num" w:leader="none" w:pos="0"/>
        </w:tabs>
        <w:ind w:left="1440" w:hanging="1440"/>
      </w:pPr>
      <w:rPr>
        <w:rFonts w:hint="default"/>
      </w:rPr>
    </w:lvl>
    <w:lvl w:ilvl="7">
      <w:start w:val="1"/>
      <w:numFmt w:val="decimal"/>
      <w:suff w:val="tab"/>
      <w:lvlText w:val="%1.%2.%3.%4.%5.%6.%7.%8."/>
      <w:lvlJc w:val="left"/>
      <w:pPr>
        <w:tabs>
          <w:tab w:val="num" w:leader="none" w:pos="0"/>
        </w:tabs>
        <w:ind w:left="1440" w:hanging="1440"/>
      </w:pPr>
      <w:rPr>
        <w:rFonts w:hint="default"/>
      </w:rPr>
    </w:lvl>
    <w:lvl w:ilvl="8">
      <w:start w:val="1"/>
      <w:numFmt w:val="decimal"/>
      <w:suff w:val="tab"/>
      <w:lvlText w:val="%1.%2.%3.%4.%5.%6.%7.%8.%9."/>
      <w:lvlJc w:val="left"/>
      <w:pPr>
        <w:tabs>
          <w:tab w:val="num" w:leader="none" w:pos="0"/>
        </w:tabs>
        <w:ind w:left="1800" w:hanging="1800"/>
      </w:pPr>
      <w:rPr>
        <w:rFonts w:hint="default"/>
      </w:rPr>
    </w:lvl>
  </w:abstractNum>
  <w:abstractNum w:abstractNumId="15">
    <w:nsid w:val="1784EA96"/>
    <w:multiLevelType w:val="multilevel"/>
    <w:lvl w:ilvl="0">
      <w:start w:val="2"/>
      <w:numFmt w:val="decimal"/>
      <w:suff w:val="tab"/>
      <w:lvlText w:val="%1."/>
      <w:lvlJc w:val="left"/>
      <w:pPr>
        <w:tabs>
          <w:tab w:val="num" w:leader="none" w:pos="0"/>
        </w:tabs>
        <w:ind w:left="450" w:hanging="450"/>
      </w:pPr>
      <w:rPr>
        <w:rFonts w:hint="default"/>
      </w:rPr>
    </w:lvl>
    <w:lvl w:ilvl="1">
      <w:start w:val="2"/>
      <w:numFmt w:val="decimal"/>
      <w:suff w:val="tab"/>
      <w:lvlText w:val="%1.%2."/>
      <w:lvlJc w:val="left"/>
      <w:pPr>
        <w:tabs>
          <w:tab w:val="num" w:leader="none" w:pos="0"/>
        </w:tabs>
        <w:ind w:left="1080" w:hanging="720"/>
      </w:pPr>
      <w:rPr>
        <w:rFonts w:hint="default"/>
      </w:rPr>
    </w:lvl>
    <w:lvl w:ilvl="2">
      <w:start w:val="1"/>
      <w:numFmt w:val="decimal"/>
      <w:suff w:val="tab"/>
      <w:lvlText w:val="%1.%2.%3."/>
      <w:lvlJc w:val="left"/>
      <w:pPr>
        <w:tabs>
          <w:tab w:val="num" w:leader="none" w:pos="0"/>
        </w:tabs>
        <w:ind w:left="2138" w:hanging="720"/>
      </w:pPr>
      <w:rPr>
        <w:rFonts w:hint="default"/>
      </w:rPr>
    </w:lvl>
    <w:lvl w:ilvl="3">
      <w:start w:val="1"/>
      <w:numFmt w:val="decimal"/>
      <w:suff w:val="tab"/>
      <w:lvlText w:val="%1.%2.%3.%4."/>
      <w:lvlJc w:val="left"/>
      <w:pPr>
        <w:tabs>
          <w:tab w:val="num" w:leader="none" w:pos="0"/>
        </w:tabs>
        <w:ind w:left="2160" w:hanging="1080"/>
      </w:pPr>
      <w:rPr>
        <w:rFonts w:hint="default"/>
      </w:rPr>
    </w:lvl>
    <w:lvl w:ilvl="4">
      <w:start w:val="1"/>
      <w:numFmt w:val="decimal"/>
      <w:suff w:val="tab"/>
      <w:lvlText w:val="%1.%2.%3.%4.%5."/>
      <w:lvlJc w:val="left"/>
      <w:pPr>
        <w:tabs>
          <w:tab w:val="num" w:leader="none" w:pos="0"/>
        </w:tabs>
        <w:ind w:left="2520" w:hanging="1080"/>
      </w:pPr>
      <w:rPr>
        <w:rFonts w:hint="default"/>
      </w:rPr>
    </w:lvl>
    <w:lvl w:ilvl="5">
      <w:start w:val="1"/>
      <w:numFmt w:val="decimal"/>
      <w:suff w:val="tab"/>
      <w:lvlText w:val="%1.%2.%3.%4.%5.%6."/>
      <w:lvlJc w:val="left"/>
      <w:pPr>
        <w:tabs>
          <w:tab w:val="num" w:leader="none" w:pos="0"/>
        </w:tabs>
        <w:ind w:left="3240" w:hanging="1440"/>
      </w:pPr>
      <w:rPr>
        <w:rFonts w:hint="default"/>
      </w:rPr>
    </w:lvl>
    <w:lvl w:ilvl="6">
      <w:start w:val="1"/>
      <w:numFmt w:val="decimal"/>
      <w:suff w:val="tab"/>
      <w:lvlText w:val="%1.%2.%3.%4.%5.%6.%7."/>
      <w:lvlJc w:val="left"/>
      <w:pPr>
        <w:tabs>
          <w:tab w:val="num" w:leader="none" w:pos="0"/>
        </w:tabs>
        <w:ind w:left="3960" w:hanging="1800"/>
      </w:pPr>
      <w:rPr>
        <w:rFonts w:hint="default"/>
      </w:rPr>
    </w:lvl>
    <w:lvl w:ilvl="7">
      <w:start w:val="1"/>
      <w:numFmt w:val="decimal"/>
      <w:suff w:val="tab"/>
      <w:lvlText w:val="%1.%2.%3.%4.%5.%6.%7.%8."/>
      <w:lvlJc w:val="left"/>
      <w:pPr>
        <w:tabs>
          <w:tab w:val="num" w:leader="none" w:pos="0"/>
        </w:tabs>
        <w:ind w:left="4320" w:hanging="1800"/>
      </w:pPr>
      <w:rPr>
        <w:rFonts w:hint="default"/>
      </w:rPr>
    </w:lvl>
    <w:lvl w:ilvl="8">
      <w:start w:val="1"/>
      <w:numFmt w:val="decimal"/>
      <w:suff w:val="tab"/>
      <w:lvlText w:val="%1.%2.%3.%4.%5.%6.%7.%8.%9."/>
      <w:lvlJc w:val="left"/>
      <w:pPr>
        <w:tabs>
          <w:tab w:val="num" w:leader="none" w:pos="0"/>
        </w:tabs>
        <w:ind w:left="5040" w:hanging="2160"/>
      </w:pPr>
      <w:rPr>
        <w:rFonts w:hint="default"/>
      </w:rPr>
    </w:lvl>
  </w:abstractNum>
  <w:abstractNum w:abstractNumId="16">
    <w:nsid w:val="A59CDD8C"/>
    <w:multiLevelType w:val="hybridMultilevel"/>
    <w:lvl w:ilvl="0">
      <w:start w:val="1"/>
      <w:numFmt w:val="bullet"/>
      <w:suff w:val="tab"/>
      <w:lvlText w:val="-"/>
      <w:lvlJc w:val="left"/>
      <w:pPr>
        <w:tabs>
          <w:tab w:val="num" w:leader="none" w:pos="0"/>
        </w:tabs>
        <w:ind w:left="64"/>
      </w:pPr>
      <w:rPr>
        <w:rFonts w:ascii="Times New Roman" w:hAnsi="Times New Roman" w:cs="Times New Roman"/>
      </w:rPr>
    </w:lvl>
    <w:lvl w:ilvl="1">
      <w:start w:val="1"/>
      <w:numFmt w:val="bullet"/>
      <w:suff w:val="tab"/>
      <w:lvlText w:val="o"/>
      <w:lvlJc w:val="left"/>
      <w:pPr>
        <w:tabs>
          <w:tab w:val="num" w:leader="none" w:pos="0"/>
        </w:tabs>
        <w:ind w:left="1827"/>
      </w:pPr>
      <w:rPr>
        <w:rFonts w:ascii="Times New Roman" w:hAnsi="Times New Roman" w:cs="Times New Roman"/>
      </w:rPr>
    </w:lvl>
    <w:lvl w:ilvl="2">
      <w:start w:val="1"/>
      <w:numFmt w:val="bullet"/>
      <w:suff w:val="tab"/>
      <w:lvlText w:val="▪"/>
      <w:lvlJc w:val="left"/>
      <w:pPr>
        <w:tabs>
          <w:tab w:val="num" w:leader="none" w:pos="0"/>
        </w:tabs>
        <w:ind w:left="2547"/>
      </w:pPr>
      <w:rPr>
        <w:rFonts w:ascii="Times New Roman" w:hAnsi="Times New Roman" w:cs="Times New Roman"/>
      </w:rPr>
    </w:lvl>
    <w:lvl w:ilvl="3">
      <w:start w:val="1"/>
      <w:numFmt w:val="bullet"/>
      <w:suff w:val="tab"/>
      <w:lvlText w:val="•"/>
      <w:lvlJc w:val="left"/>
      <w:pPr>
        <w:tabs>
          <w:tab w:val="num" w:leader="none" w:pos="0"/>
        </w:tabs>
        <w:ind w:left="3267"/>
      </w:pPr>
      <w:rPr>
        <w:rFonts w:ascii="Times New Roman" w:hAnsi="Times New Roman" w:cs="Times New Roman"/>
      </w:rPr>
    </w:lvl>
    <w:lvl w:ilvl="4">
      <w:start w:val="1"/>
      <w:numFmt w:val="bullet"/>
      <w:suff w:val="tab"/>
      <w:lvlText w:val="o"/>
      <w:lvlJc w:val="left"/>
      <w:pPr>
        <w:tabs>
          <w:tab w:val="num" w:leader="none" w:pos="0"/>
        </w:tabs>
        <w:ind w:left="3987"/>
      </w:pPr>
      <w:rPr>
        <w:rFonts w:ascii="Times New Roman" w:hAnsi="Times New Roman" w:cs="Times New Roman"/>
      </w:rPr>
    </w:lvl>
    <w:lvl w:ilvl="5">
      <w:start w:val="1"/>
      <w:numFmt w:val="bullet"/>
      <w:suff w:val="tab"/>
      <w:lvlText w:val="▪"/>
      <w:lvlJc w:val="left"/>
      <w:pPr>
        <w:tabs>
          <w:tab w:val="num" w:leader="none" w:pos="0"/>
        </w:tabs>
        <w:ind w:left="4707"/>
      </w:pPr>
      <w:rPr>
        <w:rFonts w:ascii="Times New Roman" w:hAnsi="Times New Roman" w:cs="Times New Roman"/>
      </w:rPr>
    </w:lvl>
    <w:lvl w:ilvl="6">
      <w:start w:val="1"/>
      <w:numFmt w:val="bullet"/>
      <w:suff w:val="tab"/>
      <w:lvlText w:val="•"/>
      <w:lvlJc w:val="left"/>
      <w:pPr>
        <w:tabs>
          <w:tab w:val="num" w:leader="none" w:pos="0"/>
        </w:tabs>
        <w:ind w:left="5427"/>
      </w:pPr>
      <w:rPr>
        <w:rFonts w:ascii="Times New Roman" w:hAnsi="Times New Roman" w:cs="Times New Roman"/>
      </w:rPr>
    </w:lvl>
    <w:lvl w:ilvl="7">
      <w:start w:val="1"/>
      <w:numFmt w:val="bullet"/>
      <w:suff w:val="tab"/>
      <w:lvlText w:val="o"/>
      <w:lvlJc w:val="left"/>
      <w:pPr>
        <w:tabs>
          <w:tab w:val="num" w:leader="none" w:pos="0"/>
        </w:tabs>
        <w:ind w:left="6147"/>
      </w:pPr>
      <w:rPr>
        <w:rFonts w:ascii="Times New Roman" w:hAnsi="Times New Roman" w:cs="Times New Roman"/>
      </w:rPr>
    </w:lvl>
    <w:lvl w:ilvl="8">
      <w:start w:val="1"/>
      <w:numFmt w:val="bullet"/>
      <w:suff w:val="tab"/>
      <w:lvlText w:val="▪"/>
      <w:lvlJc w:val="left"/>
      <w:pPr>
        <w:tabs>
          <w:tab w:val="num" w:leader="none" w:pos="0"/>
        </w:tabs>
        <w:ind w:left="6867"/>
      </w:pPr>
      <w:rPr>
        <w:rFonts w:ascii="Times New Roman" w:hAnsi="Times New Roman" w:cs="Times New Roman"/>
      </w:rPr>
    </w:lvl>
  </w:abstractNum>
  <w:abstractNum w:abstractNumId="17">
    <w:nsid w:val="51F9A049"/>
    <w:multiLevelType w:val="hybridMultilevel"/>
    <w:lvl w:ilvl="0">
      <w:start w:val="1"/>
      <w:numFmt w:val="bullet"/>
      <w:suff w:val="tab"/>
      <w:lvlText w:val="-"/>
      <w:lvlJc w:val="left"/>
      <w:pPr>
        <w:tabs>
          <w:tab w:val="num" w:leader="none" w:pos="0"/>
        </w:tabs>
        <w:ind w:left="64"/>
      </w:pPr>
      <w:rPr>
        <w:rFonts w:ascii="Times New Roman" w:hAnsi="Times New Roman" w:cs="Times New Roman" w:hint="default"/>
      </w:rPr>
    </w:lvl>
    <w:lvl w:ilvl="1">
      <w:start w:val="1"/>
      <w:numFmt w:val="bullet"/>
      <w:suff w:val="tab"/>
      <w:lvlText w:val="o"/>
      <w:lvlJc w:val="left"/>
      <w:pPr>
        <w:tabs>
          <w:tab w:val="num" w:leader="none" w:pos="0"/>
        </w:tabs>
        <w:ind w:left="1928"/>
      </w:pPr>
      <w:rPr>
        <w:rFonts w:ascii="Times New Roman" w:hAnsi="Times New Roman" w:cs="Times New Roman"/>
      </w:rPr>
    </w:lvl>
    <w:lvl w:ilvl="2">
      <w:start w:val="1"/>
      <w:numFmt w:val="bullet"/>
      <w:suff w:val="tab"/>
      <w:lvlText w:val="▪"/>
      <w:lvlJc w:val="left"/>
      <w:pPr>
        <w:tabs>
          <w:tab w:val="num" w:leader="none" w:pos="0"/>
        </w:tabs>
        <w:ind w:left="2648"/>
      </w:pPr>
      <w:rPr>
        <w:rFonts w:ascii="Times New Roman" w:hAnsi="Times New Roman" w:cs="Times New Roman"/>
      </w:rPr>
    </w:lvl>
    <w:lvl w:ilvl="3">
      <w:start w:val="1"/>
      <w:numFmt w:val="bullet"/>
      <w:suff w:val="tab"/>
      <w:lvlText w:val="•"/>
      <w:lvlJc w:val="left"/>
      <w:pPr>
        <w:tabs>
          <w:tab w:val="num" w:leader="none" w:pos="0"/>
        </w:tabs>
        <w:ind w:left="3368"/>
      </w:pPr>
      <w:rPr>
        <w:rFonts w:ascii="Times New Roman" w:hAnsi="Times New Roman" w:cs="Times New Roman"/>
      </w:rPr>
    </w:lvl>
    <w:lvl w:ilvl="4">
      <w:start w:val="1"/>
      <w:numFmt w:val="bullet"/>
      <w:suff w:val="tab"/>
      <w:lvlText w:val="o"/>
      <w:lvlJc w:val="left"/>
      <w:pPr>
        <w:tabs>
          <w:tab w:val="num" w:leader="none" w:pos="0"/>
        </w:tabs>
        <w:ind w:left="4088"/>
      </w:pPr>
      <w:rPr>
        <w:rFonts w:ascii="Times New Roman" w:hAnsi="Times New Roman" w:cs="Times New Roman"/>
      </w:rPr>
    </w:lvl>
    <w:lvl w:ilvl="5">
      <w:start w:val="1"/>
      <w:numFmt w:val="bullet"/>
      <w:suff w:val="tab"/>
      <w:lvlText w:val="▪"/>
      <w:lvlJc w:val="left"/>
      <w:pPr>
        <w:tabs>
          <w:tab w:val="num" w:leader="none" w:pos="0"/>
        </w:tabs>
        <w:ind w:left="4808"/>
      </w:pPr>
      <w:rPr>
        <w:rFonts w:ascii="Times New Roman" w:hAnsi="Times New Roman" w:cs="Times New Roman"/>
      </w:rPr>
    </w:lvl>
    <w:lvl w:ilvl="6">
      <w:start w:val="1"/>
      <w:numFmt w:val="bullet"/>
      <w:suff w:val="tab"/>
      <w:lvlText w:val="•"/>
      <w:lvlJc w:val="left"/>
      <w:pPr>
        <w:tabs>
          <w:tab w:val="num" w:leader="none" w:pos="0"/>
        </w:tabs>
        <w:ind w:left="5528"/>
      </w:pPr>
      <w:rPr>
        <w:rFonts w:ascii="Times New Roman" w:hAnsi="Times New Roman" w:cs="Times New Roman"/>
      </w:rPr>
    </w:lvl>
    <w:lvl w:ilvl="7">
      <w:start w:val="1"/>
      <w:numFmt w:val="bullet"/>
      <w:suff w:val="tab"/>
      <w:lvlText w:val="o"/>
      <w:lvlJc w:val="left"/>
      <w:pPr>
        <w:tabs>
          <w:tab w:val="num" w:leader="none" w:pos="0"/>
        </w:tabs>
        <w:ind w:left="6248"/>
      </w:pPr>
      <w:rPr>
        <w:rFonts w:ascii="Times New Roman" w:hAnsi="Times New Roman" w:cs="Times New Roman"/>
      </w:rPr>
    </w:lvl>
    <w:lvl w:ilvl="8">
      <w:start w:val="1"/>
      <w:numFmt w:val="bullet"/>
      <w:suff w:val="tab"/>
      <w:lvlText w:val="▪"/>
      <w:lvlJc w:val="left"/>
      <w:pPr>
        <w:tabs>
          <w:tab w:val="num" w:leader="none" w:pos="0"/>
        </w:tabs>
        <w:ind w:left="6968"/>
      </w:pPr>
      <w:rPr>
        <w:rFonts w:ascii="Times New Roman" w:hAnsi="Times New Roman" w:cs="Times New Roman"/>
      </w:rPr>
    </w:lvl>
  </w:abstractNum>
  <w:abstractNum w:abstractNumId="18">
    <w:nsid w:val="4E674CA2"/>
    <w:multiLevelType w:val="hybridMultilevel"/>
    <w:lvl w:ilvl="0">
      <w:start w:val="1"/>
      <w:numFmt w:val="bullet"/>
      <w:suff w:val="tab"/>
      <w:lvlText w:val="-"/>
      <w:lvlJc w:val="left"/>
      <w:pPr>
        <w:tabs>
          <w:tab w:val="num" w:leader="none" w:pos="0"/>
        </w:tabs>
        <w:ind w:left="64"/>
      </w:pPr>
      <w:rPr>
        <w:rFonts w:ascii="Times New Roman" w:hAnsi="Times New Roman" w:cs="Times New Roman"/>
      </w:rPr>
    </w:lvl>
    <w:lvl w:ilvl="1">
      <w:start w:val="1"/>
      <w:numFmt w:val="bullet"/>
      <w:suff w:val="tab"/>
      <w:lvlText w:val="o"/>
      <w:lvlJc w:val="left"/>
      <w:pPr>
        <w:tabs>
          <w:tab w:val="num" w:leader="none" w:pos="0"/>
        </w:tabs>
        <w:ind w:left="1833"/>
      </w:pPr>
      <w:rPr>
        <w:rFonts w:ascii="Times New Roman" w:hAnsi="Times New Roman" w:cs="Times New Roman"/>
      </w:rPr>
    </w:lvl>
    <w:lvl w:ilvl="2">
      <w:start w:val="1"/>
      <w:numFmt w:val="bullet"/>
      <w:suff w:val="tab"/>
      <w:lvlText w:val="▪"/>
      <w:lvlJc w:val="left"/>
      <w:pPr>
        <w:tabs>
          <w:tab w:val="num" w:leader="none" w:pos="0"/>
        </w:tabs>
        <w:ind w:left="2553"/>
      </w:pPr>
      <w:rPr>
        <w:rFonts w:ascii="Times New Roman" w:hAnsi="Times New Roman" w:cs="Times New Roman"/>
      </w:rPr>
    </w:lvl>
    <w:lvl w:ilvl="3">
      <w:start w:val="1"/>
      <w:numFmt w:val="bullet"/>
      <w:suff w:val="tab"/>
      <w:lvlText w:val="•"/>
      <w:lvlJc w:val="left"/>
      <w:pPr>
        <w:tabs>
          <w:tab w:val="num" w:leader="none" w:pos="0"/>
        </w:tabs>
        <w:ind w:left="3273"/>
      </w:pPr>
      <w:rPr>
        <w:rFonts w:ascii="Times New Roman" w:hAnsi="Times New Roman" w:cs="Times New Roman"/>
      </w:rPr>
    </w:lvl>
    <w:lvl w:ilvl="4">
      <w:start w:val="1"/>
      <w:numFmt w:val="bullet"/>
      <w:suff w:val="tab"/>
      <w:lvlText w:val="o"/>
      <w:lvlJc w:val="left"/>
      <w:pPr>
        <w:tabs>
          <w:tab w:val="num" w:leader="none" w:pos="0"/>
        </w:tabs>
        <w:ind w:left="3993"/>
      </w:pPr>
      <w:rPr>
        <w:rFonts w:ascii="Times New Roman" w:hAnsi="Times New Roman" w:cs="Times New Roman"/>
      </w:rPr>
    </w:lvl>
    <w:lvl w:ilvl="5">
      <w:start w:val="1"/>
      <w:numFmt w:val="bullet"/>
      <w:suff w:val="tab"/>
      <w:lvlText w:val="▪"/>
      <w:lvlJc w:val="left"/>
      <w:pPr>
        <w:tabs>
          <w:tab w:val="num" w:leader="none" w:pos="0"/>
        </w:tabs>
        <w:ind w:left="4713"/>
      </w:pPr>
      <w:rPr>
        <w:rFonts w:ascii="Times New Roman" w:hAnsi="Times New Roman" w:cs="Times New Roman"/>
      </w:rPr>
    </w:lvl>
    <w:lvl w:ilvl="6">
      <w:start w:val="1"/>
      <w:numFmt w:val="bullet"/>
      <w:suff w:val="tab"/>
      <w:lvlText w:val="•"/>
      <w:lvlJc w:val="left"/>
      <w:pPr>
        <w:tabs>
          <w:tab w:val="num" w:leader="none" w:pos="0"/>
        </w:tabs>
        <w:ind w:left="5433"/>
      </w:pPr>
      <w:rPr>
        <w:rFonts w:ascii="Times New Roman" w:hAnsi="Times New Roman" w:cs="Times New Roman"/>
      </w:rPr>
    </w:lvl>
    <w:lvl w:ilvl="7">
      <w:start w:val="1"/>
      <w:numFmt w:val="bullet"/>
      <w:suff w:val="tab"/>
      <w:lvlText w:val="o"/>
      <w:lvlJc w:val="left"/>
      <w:pPr>
        <w:tabs>
          <w:tab w:val="num" w:leader="none" w:pos="0"/>
        </w:tabs>
        <w:ind w:left="6153"/>
      </w:pPr>
      <w:rPr>
        <w:rFonts w:ascii="Times New Roman" w:hAnsi="Times New Roman" w:cs="Times New Roman"/>
      </w:rPr>
    </w:lvl>
    <w:lvl w:ilvl="8">
      <w:start w:val="1"/>
      <w:numFmt w:val="bullet"/>
      <w:suff w:val="tab"/>
      <w:lvlText w:val="▪"/>
      <w:lvlJc w:val="left"/>
      <w:pPr>
        <w:tabs>
          <w:tab w:val="num" w:leader="none" w:pos="0"/>
        </w:tabs>
        <w:ind w:left="6873"/>
      </w:pPr>
      <w:rPr>
        <w:rFonts w:ascii="Times New Roman" w:hAnsi="Times New Roman" w:cs="Times New Roman"/>
      </w:rPr>
    </w:lvl>
  </w:abstractNum>
  <w:abstractNum w:abstractNumId="19">
    <w:nsid w:val="90DF6B8C"/>
    <w:multiLevelType w:val="hybridMultilevel"/>
    <w:lvl w:ilvl="0">
      <w:start w:val="1"/>
      <w:numFmt w:val="bullet"/>
      <w:suff w:val="tab"/>
      <w:lvlText w:val=""/>
      <w:lvlJc w:val="left"/>
      <w:pPr>
        <w:tabs>
          <w:tab w:val="num" w:leader="none" w:pos="0"/>
        </w:tabs>
        <w:ind w:left="720" w:hanging="360"/>
      </w:pPr>
      <w:rPr>
        <w:rFonts w:ascii="Symbol" w:hAnsi="Symbol" w:cs="Symbol" w:hint="default"/>
      </w:rPr>
    </w:lvl>
    <w:lvl w:ilvl="1">
      <w:start w:val="1"/>
      <w:numFmt w:val="bullet"/>
      <w:suff w:val="tab"/>
      <w:lvlText w:val=""/>
      <w:lvlJc w:val="left"/>
      <w:pPr>
        <w:tabs>
          <w:tab w:val="num" w:leader="none" w:pos="0"/>
        </w:tabs>
        <w:ind w:left="1440" w:hanging="360"/>
      </w:pPr>
      <w:rPr>
        <w:rFonts w:ascii="Symbol" w:hAnsi="Symbol" w:cs="Symbol" w:hint="default"/>
      </w:rPr>
    </w:lvl>
    <w:lvl w:ilvl="2">
      <w:start w:val="1"/>
      <w:numFmt w:val="bullet"/>
      <w:suff w:val="tab"/>
      <w:lvlText w:val=""/>
      <w:lvlJc w:val="left"/>
      <w:pPr>
        <w:tabs>
          <w:tab w:val="num" w:leader="none" w:pos="0"/>
        </w:tabs>
        <w:ind w:left="2160" w:hanging="360"/>
      </w:pPr>
      <w:rPr>
        <w:rFonts w:ascii="Symbol" w:hAnsi="Symbol" w:cs="Symbol" w:hint="default"/>
      </w:rPr>
    </w:lvl>
    <w:lvl w:ilvl="3">
      <w:start w:val="1"/>
      <w:numFmt w:val="bullet"/>
      <w:suff w:val="tab"/>
      <w:lvlText w:val=""/>
      <w:lvlJc w:val="left"/>
      <w:pPr>
        <w:tabs>
          <w:tab w:val="num" w:leader="none" w:pos="0"/>
        </w:tabs>
        <w:ind w:left="2880" w:hanging="360"/>
      </w:pPr>
      <w:rPr>
        <w:rFonts w:ascii="Symbol" w:hAnsi="Symbol" w:cs="Symbol" w:hint="default"/>
      </w:rPr>
    </w:lvl>
    <w:lvl w:ilvl="4">
      <w:start w:val="1"/>
      <w:numFmt w:val="bullet"/>
      <w:suff w:val="tab"/>
      <w:lvlText w:val=""/>
      <w:lvlJc w:val="left"/>
      <w:pPr>
        <w:tabs>
          <w:tab w:val="num" w:leader="none" w:pos="0"/>
        </w:tabs>
        <w:ind w:left="3600" w:hanging="360"/>
      </w:pPr>
      <w:rPr>
        <w:rFonts w:ascii="Symbol" w:hAnsi="Symbol" w:cs="Symbol" w:hint="default"/>
      </w:rPr>
    </w:lvl>
    <w:lvl w:ilvl="5">
      <w:start w:val="1"/>
      <w:numFmt w:val="bullet"/>
      <w:suff w:val="tab"/>
      <w:lvlText w:val=""/>
      <w:lvlJc w:val="left"/>
      <w:pPr>
        <w:tabs>
          <w:tab w:val="num" w:leader="none" w:pos="0"/>
        </w:tabs>
        <w:ind w:left="4320" w:hanging="360"/>
      </w:pPr>
      <w:rPr>
        <w:rFonts w:ascii="Symbol" w:hAnsi="Symbol" w:cs="Symbol" w:hint="default"/>
      </w:rPr>
    </w:lvl>
    <w:lvl w:ilvl="6">
      <w:start w:val="1"/>
      <w:numFmt w:val="bullet"/>
      <w:suff w:val="tab"/>
      <w:lvlText w:val=""/>
      <w:lvlJc w:val="left"/>
      <w:pPr>
        <w:tabs>
          <w:tab w:val="num" w:leader="none" w:pos="0"/>
        </w:tabs>
        <w:ind w:left="5040" w:hanging="360"/>
      </w:pPr>
      <w:rPr>
        <w:rFonts w:ascii="Symbol" w:hAnsi="Symbol" w:cs="Symbol" w:hint="default"/>
      </w:rPr>
    </w:lvl>
    <w:lvl w:ilvl="7">
      <w:start w:val="1"/>
      <w:numFmt w:val="bullet"/>
      <w:suff w:val="tab"/>
      <w:lvlText w:val=""/>
      <w:lvlJc w:val="left"/>
      <w:pPr>
        <w:tabs>
          <w:tab w:val="num" w:leader="none" w:pos="0"/>
        </w:tabs>
        <w:ind w:left="5760" w:hanging="360"/>
      </w:pPr>
      <w:rPr>
        <w:rFonts w:ascii="Symbol" w:hAnsi="Symbol" w:cs="Symbol" w:hint="default"/>
      </w:rPr>
    </w:lvl>
    <w:lvl w:ilvl="8">
      <w:start w:val="1"/>
      <w:numFmt w:val="bullet"/>
      <w:suff w:val="tab"/>
      <w:lvlText w:val=""/>
      <w:lvlJc w:val="left"/>
      <w:pPr>
        <w:tabs>
          <w:tab w:val="num" w:leader="none" w:pos="0"/>
        </w:tabs>
        <w:ind w:left="6480"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true"/>
  <w:bookFoldPrinting w:val="false"/>
  <w:themeFontLang w:val="ru-RU" w:eastAsia="x-none" w:bidi="x-none"/>
  <w:zoom w:val="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imes New Roman" w:cs="Times New Roman"/>
        <w:sz w:val="24"/>
        <w:szCs w:val="24"/>
        <w:lang w:val="ru-RU"/>
      </w:rPr>
    </w:rPrDefault>
  </w:docDefaults>
  <w:style w:type="paragraph" w:default="1" w:styleId="Normal">
    <w:name w:val="Normal"/>
    <w:pPr/>
  </w:style>
  <w:style w:type="character" w:styleId="FootnoteReference">
    <w:name w:val="Footnote Reference"/>
    <w:semiHidden/>
    <w:unhideWhenUsed/>
    <w:rPr>
      <w:vertAlign w:val="superscript"/>
    </w:rPr>
  </w:style>
  <w:style w:type="paragraph" w:styleId="1">
    <w:link w:val="Heading1Char"/>
    <w:name w:val="heading 1"/>
    <w:qFormat/>
    <w:basedOn w:val="Normal"/>
    <w:pPr>
      <w:jc w:val="center"/>
      <w:ind w:left="799" w:right="0" w:firstLine="0"/>
    </w:pPr>
    <w:rPr>
      <w:sz w:val="24"/>
      <w:szCs w:val="24"/>
      <w:b w:val="1"/>
      <w:bCs w:val="1"/>
    </w:rPr>
  </w:style>
  <w:style w:type="paragraph" w:styleId="2">
    <w:link w:val="Heading2Char"/>
    <w:name w:val="heading 2"/>
    <w:qFormat/>
    <w:basedOn w:val="Normal"/>
    <w:pPr>
      <w:ind w:left="215" w:right="0" w:firstLine="0"/>
      <w:spacing w:before="1"/>
    </w:pPr>
    <w:rPr>
      <w:sz w:val="24"/>
      <w:szCs w:val="24"/>
      <w:b w:val="1"/>
      <w:bCs w:val="1"/>
    </w:rPr>
  </w:style>
  <w:style w:type="table" w:customStyle="1" w:styleId="Normal Table">
    <w:name w:val="Normal Table"/>
    <w:uiPriority w:val="99"/>
    <w:tblPr>
      <w:tblW w:w="0" w:type="auto"/>
      <w:tblInd w:w="0" w:type="dxa"/>
      <w:tblLayout w:type="autofit"/>
      <w:tblCellMar>
        <w:top w:w="0" w:type="dxa"/>
        <w:left w:w="108" w:type="dxa"/>
        <w:right w:w="108" w:type="dxa"/>
        <w:bottom w:w="0" w:type="dxa"/>
      </w:tblCellMar>
    </w:tblPr>
  </w:style>
  <w:style w:type="table" w:customStyle="1" w:styleId="Table Normal">
    <w:name w:val="Table Normal"/>
    <w:uiPriority w:val="99"/>
    <w:tblPr>
      <w:tblW w:w="0" w:type="auto"/>
      <w:tblInd w:w="0" w:type="dxa"/>
      <w:tblLayout w:type="autofit"/>
      <w:tblCellMar>
        <w:top w:w="0" w:type="dxa"/>
        <w:left w:w="0" w:type="dxa"/>
        <w:right w:w="0" w:type="dxa"/>
        <w:bottom w:w="0" w:type="dxa"/>
      </w:tblCellMar>
    </w:tblPr>
  </w:style>
  <w:style w:type="paragraph" w:styleId="10">
    <w:name w:val="toc 1"/>
    <w:qFormat/>
    <w:basedOn w:val="Normal"/>
    <w:pPr>
      <w:ind w:left="215" w:right="0" w:firstLine="0"/>
      <w:spacing w:before="122"/>
    </w:pPr>
    <w:rPr>
      <w:sz w:val="24"/>
      <w:szCs w:val="24"/>
    </w:rPr>
  </w:style>
  <w:style w:type="paragraph" w:styleId="20">
    <w:name w:val="toc 2"/>
    <w:qFormat/>
    <w:basedOn w:val="Normal"/>
    <w:pPr>
      <w:ind w:left="635" w:right="0" w:firstLine="0" w:hanging="420"/>
      <w:spacing w:before="122"/>
    </w:pPr>
    <w:rPr>
      <w:sz w:val="24"/>
      <w:szCs w:val="24"/>
    </w:rPr>
  </w:style>
  <w:style w:type="character">
    <w:name w:val="Body Text"/>
    <w:qFormat/>
    <w:rPr>
      <w:sz w:val="24"/>
      <w:szCs w:val="24"/>
    </w:rPr>
  </w:style>
  <w:style w:type="paragraph" w:styleId="a5">
    <w:name w:val="List Paragraph"/>
    <w:qFormat/>
    <w:basedOn w:val="Normal"/>
    <w:pPr>
      <w:jc w:val="both"/>
      <w:ind w:left="215" w:right="0" w:firstLine="710"/>
    </w:pPr>
    <w:rPr/>
  </w:style>
  <w:style w:type="paragraph" w:styleId="TableParagraph">
    <w:name w:val="Table Paragraph"/>
    <w:qFormat/>
    <w:basedOn w:val="Normal"/>
    <w:pPr>
      <w:ind w:left="110" w:right="0" w:firstLine="0"/>
    </w:pPr>
    <w:rPr/>
  </w:style>
  <w:style w:type="character">
    <w:name w:val="annotation reference"/>
    <w:rPr>
      <w:sz w:val="16"/>
      <w:szCs w:val="16"/>
    </w:rPr>
  </w:style>
  <w:style w:type="character">
    <w:name w:val="annotation text"/>
    <w:rPr>
      <w:sz w:val="20"/>
      <w:szCs w:val="20"/>
    </w:rPr>
  </w:style>
  <w:style w:type="character">
    <w:name w:val="Текст примечания Знак"/>
    <w:rPr>
      <w:rFonts w:ascii="Times New Roman" w:hAnsi="Times New Roman" w:eastAsia="Times New Roman" w:cs="Times New Roman"/>
      <w:lang w:val="ru-RU"/>
      <w:sz w:val="20"/>
      <w:szCs w:val="20"/>
    </w:rPr>
  </w:style>
  <w:style w:type="character">
    <w:name w:val="annotation subject"/>
    <w:rPr>
      <w:b w:val="1"/>
      <w:bCs w:val="1"/>
    </w:rPr>
  </w:style>
  <w:style w:type="character">
    <w:name w:val="Тема примечания Знак"/>
    <w:rPr>
      <w:rFonts w:ascii="Times New Roman" w:hAnsi="Times New Roman" w:eastAsia="Times New Roman" w:cs="Times New Roman"/>
      <w:lang w:val="ru-RU"/>
      <w:sz w:val="20"/>
      <w:szCs w:val="20"/>
      <w:b w:val="1"/>
      <w:bCs w:val="1"/>
    </w:rPr>
  </w:style>
  <w:style w:type="character">
    <w:name w:val="Balloon Text"/>
    <w:rPr>
      <w:rFonts w:ascii="Segoe UI" w:hAnsi="Segoe UI" w:eastAsia="Segoe UI" w:cs="Segoe UI"/>
      <w:sz w:val="18"/>
      <w:szCs w:val="18"/>
    </w:rPr>
  </w:style>
  <w:style w:type="character">
    <w:name w:val="Текст выноски Знак"/>
    <w:rPr>
      <w:rFonts w:ascii="Segoe UI" w:hAnsi="Segoe UI" w:eastAsia="Segoe UI" w:cs="Segoe UI"/>
      <w:lang w:val="ru-RU"/>
      <w:sz w:val="18"/>
      <w:szCs w:val="18"/>
    </w:rPr>
  </w:style>
  <w:style w:type="character">
    <w:name w:val="footnote text"/>
    <w:rPr>
      <w:sz w:val="20"/>
      <w:szCs w:val="20"/>
    </w:rPr>
  </w:style>
  <w:style w:type="character">
    <w:name w:val="Текст сноски Знак"/>
    <w:rPr>
      <w:rFonts w:ascii="Times New Roman" w:hAnsi="Times New Roman" w:eastAsia="Times New Roman" w:cs="Times New Roman"/>
      <w:lang w:val="ru-RU"/>
      <w:sz w:val="20"/>
      <w:szCs w:val="20"/>
    </w:rPr>
  </w:style>
  <w:style w:type="character">
    <w:name w:val="footnote reference"/>
    <w:rPr>
      <w:vertAlign w:val="superscript"/>
    </w:rPr>
  </w:style>
  <w:style w:type="character">
    <w:name w:val="Основной текст Знак"/>
    <w:rPr>
      <w:rFonts w:ascii="Times New Roman" w:hAnsi="Times New Roman" w:eastAsia="Times New Roman" w:cs="Times New Roman"/>
      <w:lang w:val="ru-RU"/>
      <w:sz w:val="24"/>
      <w:szCs w:val="24"/>
    </w:rPr>
  </w:style>
  <w:style w:type="table" w:customStyle="1" w:styleId="a1">
    <w:name w:val="a1"/>
    <w:uiPriority w:val="99"/>
    <w:tblPr>
      <w:tblW w:w="0" w:type="auto"/>
      <w:tblLayout w:type="autofit"/>
      <w:tblBorders>
        <w:top w:val="single" w:sz="4" w:color="auto"/>
        <w:left w:val="single" w:sz="4" w:color="auto"/>
        <w:right w:val="single" w:sz="4" w:color="auto"/>
        <w:bottom w:val="single" w:sz="4" w:color="auto"/>
        <w:insideH w:val="single" w:sz="4" w:color="auto"/>
        <w:insideV w:val="single" w:sz="4" w:color="auto"/>
      </w:tblBorders>
    </w:tblPr>
  </w:style>
  <w:style w:type="paragraph" w:styleId="af1">
    <w:name w:val="No Spacing"/>
    <w:qFormat/>
    <w:basedOn w:val="Normal"/>
    <w:pPr>
      <w:widowControl w:val="0"/>
    </w:pPr>
    <w:rPr>
      <w:rFonts w:ascii="Calibri" w:hAnsi="Calibri" w:eastAsia="Calibri" w:cs="Calibri"/>
      <w:lang w:val="ru-RU"/>
    </w:rPr>
  </w:style>
  <w:style w:type="paragraph" w:styleId="af2">
    <w:name w:val="Subtitle"/>
    <w:qFormat/>
    <w:basedOn w:val="Normal"/>
    <w:pPr>
      <w:widowControl w:val="0"/>
      <w:jc w:val="both"/>
      <w:ind w:left="0" w:right="0" w:firstLine="709"/>
      <w:spacing w:after="120" w:line="276" w:lineRule="auto"/>
    </w:pPr>
    <w:rPr>
      <w:sz w:val="24"/>
      <w:szCs w:val="24"/>
      <w:b w:val="1"/>
      <w:bCs w:val="1"/>
    </w:rPr>
  </w:style>
  <w:style w:type="character">
    <w:name w:val="Подзаголовок Знак"/>
    <w:rPr>
      <w:rFonts w:ascii="Times New Roman" w:hAnsi="Times New Roman" w:eastAsia="Times New Roman" w:cs="Times New Roman"/>
      <w:lang w:val="ru-RU"/>
      <w:sz w:val="24"/>
      <w:szCs w:val="24"/>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dc:title/>
  <dc:description/>
  <dc:subject/>
  <cp:keywords/>
  <cp:category/>
  <cp:lastModifiedBy>Sergey Balashov</cp:lastModifiedBy>
  <dcterms:created xsi:type="dcterms:W3CDTF">2024-07-24T10:56:00+03:00</dcterms:created>
  <dcterms:modified xsi:type="dcterms:W3CDTF">2026-05-13T13:13:00+03:00</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2024-06-10T00:00:00Z</vt:lpwstr>
  </property>
  <property fmtid="{D5CDD505-2E9C-101B-9397-08002B2CF9AE}" pid="3" name="Creator">
    <vt:lpwstr>Writer</vt:lpwstr>
  </property>
  <property fmtid="{D5CDD505-2E9C-101B-9397-08002B2CF9AE}" pid="4" name="Producer">
    <vt:lpwstr>LibreOffice 7.0</vt:lpwstr>
  </property>
  <property fmtid="{D5CDD505-2E9C-101B-9397-08002B2CF9AE}" pid="5" name="LastSaved">
    <vt:lpwstr>2024-06-10T00:00:00Z</vt:lpwstr>
  </property>
</Properties>
</file>